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1C988" w14:textId="4C2B1EC7" w:rsidR="00147758" w:rsidRPr="0086519D" w:rsidRDefault="00A77B79" w:rsidP="00147758">
      <w:pPr>
        <w:pStyle w:val="ScheduleHeading1"/>
        <w:ind w:left="567" w:right="141"/>
        <w:rPr>
          <w:rFonts w:cs="Arial"/>
          <w:sz w:val="20"/>
          <w:szCs w:val="20"/>
        </w:rPr>
      </w:pPr>
      <w:bookmarkStart w:id="0" w:name="_Toc256000052"/>
      <w:bookmarkStart w:id="1" w:name="_Toc89271906"/>
      <w:bookmarkStart w:id="2" w:name="_Toc97817041"/>
      <w:bookmarkStart w:id="3" w:name="_Toc102132439"/>
      <w:bookmarkStart w:id="4" w:name="_Toc109396878"/>
      <w:bookmarkStart w:id="5" w:name="_Toc111032873"/>
      <w:bookmarkStart w:id="6" w:name="_Toc168327169"/>
      <w:r>
        <w:rPr>
          <w:rFonts w:cs="Arial"/>
          <w:sz w:val="20"/>
          <w:szCs w:val="20"/>
        </w:rPr>
        <w:t>NEONATAL CARE LEAVE</w:t>
      </w:r>
      <w:r w:rsidR="00147758" w:rsidRPr="0086519D">
        <w:rPr>
          <w:rFonts w:cs="Arial"/>
          <w:sz w:val="20"/>
          <w:szCs w:val="20"/>
        </w:rPr>
        <w:t xml:space="preserve"> policy</w:t>
      </w:r>
      <w:bookmarkEnd w:id="0"/>
      <w:bookmarkEnd w:id="1"/>
      <w:bookmarkEnd w:id="2"/>
      <w:bookmarkEnd w:id="3"/>
      <w:bookmarkEnd w:id="4"/>
      <w:bookmarkEnd w:id="5"/>
      <w:bookmarkEnd w:id="6"/>
    </w:p>
    <w:p w14:paraId="297D18AF" w14:textId="77777777" w:rsidR="00147758" w:rsidRPr="0086519D" w:rsidRDefault="00147758" w:rsidP="00147758">
      <w:pPr>
        <w:pStyle w:val="Para1"/>
        <w:numPr>
          <w:ilvl w:val="0"/>
          <w:numId w:val="9"/>
        </w:numPr>
        <w:spacing w:line="360" w:lineRule="auto"/>
        <w:rPr>
          <w:rFonts w:cs="Arial"/>
          <w:sz w:val="20"/>
          <w:szCs w:val="20"/>
        </w:rPr>
      </w:pPr>
      <w:bookmarkStart w:id="7" w:name="_Ref_a109453"/>
      <w:r w:rsidRPr="0086519D">
        <w:rPr>
          <w:rFonts w:cs="Arial"/>
          <w:sz w:val="20"/>
          <w:szCs w:val="20"/>
        </w:rPr>
        <w:t>About this policy</w:t>
      </w:r>
      <w:bookmarkStart w:id="8" w:name="_Ref_a452775"/>
      <w:bookmarkEnd w:id="7"/>
    </w:p>
    <w:p w14:paraId="3F28C6D8" w14:textId="093FD150" w:rsidR="00147758" w:rsidRPr="0086519D" w:rsidRDefault="00147758" w:rsidP="00147758">
      <w:pPr>
        <w:pStyle w:val="Para11"/>
        <w:numPr>
          <w:ilvl w:val="1"/>
          <w:numId w:val="9"/>
        </w:numPr>
        <w:spacing w:line="360" w:lineRule="auto"/>
        <w:rPr>
          <w:rFonts w:cs="Arial"/>
          <w:sz w:val="20"/>
          <w:szCs w:val="20"/>
        </w:rPr>
      </w:pPr>
      <w:r w:rsidRPr="0086519D">
        <w:rPr>
          <w:rFonts w:cs="Arial"/>
          <w:sz w:val="20"/>
          <w:szCs w:val="20"/>
        </w:rPr>
        <w:t xml:space="preserve">The purpose of this policy is to outline the statutory rights and responsibilities of employees who </w:t>
      </w:r>
      <w:r w:rsidR="007E32DD">
        <w:rPr>
          <w:rFonts w:cs="Arial"/>
          <w:sz w:val="20"/>
          <w:szCs w:val="20"/>
        </w:rPr>
        <w:t>need to take leave due to a child being in neonatal care</w:t>
      </w:r>
      <w:r w:rsidRPr="0086519D">
        <w:rPr>
          <w:rFonts w:cs="Arial"/>
          <w:sz w:val="20"/>
          <w:szCs w:val="20"/>
        </w:rPr>
        <w:t xml:space="preserve">, and </w:t>
      </w:r>
      <w:r w:rsidR="00592165">
        <w:rPr>
          <w:rFonts w:cs="Arial"/>
          <w:sz w:val="20"/>
          <w:szCs w:val="20"/>
        </w:rPr>
        <w:t xml:space="preserve">to </w:t>
      </w:r>
      <w:r w:rsidRPr="0086519D">
        <w:rPr>
          <w:rFonts w:cs="Arial"/>
          <w:sz w:val="20"/>
          <w:szCs w:val="20"/>
        </w:rPr>
        <w:t xml:space="preserve">set out the arrangements for </w:t>
      </w:r>
      <w:r w:rsidR="007E32DD">
        <w:rPr>
          <w:rFonts w:cs="Arial"/>
          <w:sz w:val="20"/>
          <w:szCs w:val="20"/>
        </w:rPr>
        <w:t>neonatal care leave and neonatal care pay</w:t>
      </w:r>
      <w:r w:rsidRPr="0086519D">
        <w:rPr>
          <w:rFonts w:cs="Arial"/>
          <w:sz w:val="20"/>
          <w:szCs w:val="20"/>
        </w:rPr>
        <w:t>.</w:t>
      </w:r>
      <w:bookmarkEnd w:id="8"/>
    </w:p>
    <w:p w14:paraId="1A5849C6" w14:textId="77777777" w:rsidR="00147758" w:rsidRPr="0086519D" w:rsidRDefault="00147758" w:rsidP="00147758">
      <w:pPr>
        <w:pStyle w:val="Para11"/>
        <w:numPr>
          <w:ilvl w:val="1"/>
          <w:numId w:val="9"/>
        </w:numPr>
        <w:spacing w:line="360" w:lineRule="auto"/>
        <w:rPr>
          <w:rFonts w:cs="Arial"/>
          <w:sz w:val="20"/>
          <w:szCs w:val="20"/>
        </w:rPr>
      </w:pPr>
      <w:bookmarkStart w:id="9" w:name="_Ref_a432232"/>
      <w:r w:rsidRPr="0086519D">
        <w:rPr>
          <w:rFonts w:cs="Arial"/>
          <w:sz w:val="20"/>
          <w:szCs w:val="20"/>
        </w:rPr>
        <w:t>This policy does not form part of any contract of employment or other contract to provide services, and we may amend it at any time.</w:t>
      </w:r>
      <w:bookmarkEnd w:id="9"/>
    </w:p>
    <w:p w14:paraId="4812E84D" w14:textId="77777777" w:rsidR="00147758" w:rsidRPr="0086519D" w:rsidRDefault="00147758" w:rsidP="00147758">
      <w:pPr>
        <w:pStyle w:val="Para1"/>
        <w:numPr>
          <w:ilvl w:val="0"/>
          <w:numId w:val="9"/>
        </w:numPr>
        <w:spacing w:line="360" w:lineRule="auto"/>
        <w:rPr>
          <w:rFonts w:cs="Arial"/>
          <w:sz w:val="20"/>
          <w:szCs w:val="20"/>
        </w:rPr>
      </w:pPr>
      <w:bookmarkStart w:id="10" w:name="_Ref_a679248"/>
      <w:r w:rsidRPr="0086519D">
        <w:rPr>
          <w:rFonts w:cs="Arial"/>
          <w:sz w:val="20"/>
          <w:szCs w:val="20"/>
        </w:rPr>
        <w:t>Who does this policy apply to?</w:t>
      </w:r>
      <w:bookmarkEnd w:id="10"/>
    </w:p>
    <w:p w14:paraId="1866B4BB" w14:textId="77777777" w:rsidR="00147758" w:rsidRDefault="00147758" w:rsidP="00147758">
      <w:pPr>
        <w:pStyle w:val="Para11"/>
        <w:numPr>
          <w:ilvl w:val="1"/>
          <w:numId w:val="9"/>
        </w:numPr>
        <w:spacing w:line="360" w:lineRule="auto"/>
        <w:rPr>
          <w:rFonts w:cs="Arial"/>
          <w:sz w:val="20"/>
          <w:szCs w:val="20"/>
        </w:rPr>
      </w:pPr>
      <w:bookmarkStart w:id="11" w:name="_Ref_a677650"/>
      <w:r w:rsidRPr="0086519D">
        <w:rPr>
          <w:rFonts w:cs="Arial"/>
          <w:sz w:val="20"/>
          <w:szCs w:val="20"/>
        </w:rPr>
        <w:t>This policy applies to employees only. It does not apply to agency workers, consultants, self-employed contractors, volunteers or interns.</w:t>
      </w:r>
      <w:bookmarkEnd w:id="11"/>
    </w:p>
    <w:p w14:paraId="1DF6CF20" w14:textId="6460A368" w:rsidR="0036732A" w:rsidRPr="0086519D" w:rsidRDefault="0036732A" w:rsidP="00147758">
      <w:pPr>
        <w:pStyle w:val="Para11"/>
        <w:numPr>
          <w:ilvl w:val="1"/>
          <w:numId w:val="9"/>
        </w:numPr>
        <w:spacing w:line="360" w:lineRule="auto"/>
        <w:rPr>
          <w:rFonts w:cs="Arial"/>
          <w:sz w:val="20"/>
          <w:szCs w:val="20"/>
        </w:rPr>
      </w:pPr>
      <w:r>
        <w:rPr>
          <w:rFonts w:cs="Arial"/>
          <w:sz w:val="20"/>
          <w:szCs w:val="20"/>
        </w:rPr>
        <w:t>This policy applies to children born</w:t>
      </w:r>
      <w:r w:rsidR="008C347A">
        <w:rPr>
          <w:rFonts w:cs="Arial"/>
          <w:sz w:val="20"/>
          <w:szCs w:val="20"/>
        </w:rPr>
        <w:t xml:space="preserve"> </w:t>
      </w:r>
      <w:r>
        <w:rPr>
          <w:rFonts w:cs="Arial"/>
          <w:sz w:val="20"/>
          <w:szCs w:val="20"/>
        </w:rPr>
        <w:t>on or after 6 April 2025.</w:t>
      </w:r>
    </w:p>
    <w:p w14:paraId="37302CD8" w14:textId="77777777" w:rsidR="00147758" w:rsidRPr="0086519D" w:rsidRDefault="00147758" w:rsidP="00147758">
      <w:pPr>
        <w:pStyle w:val="Para1"/>
        <w:numPr>
          <w:ilvl w:val="0"/>
          <w:numId w:val="9"/>
        </w:numPr>
        <w:spacing w:line="360" w:lineRule="auto"/>
        <w:rPr>
          <w:rFonts w:cs="Arial"/>
          <w:sz w:val="20"/>
          <w:szCs w:val="20"/>
        </w:rPr>
      </w:pPr>
      <w:bookmarkStart w:id="12" w:name="_Ref_a840581"/>
      <w:r w:rsidRPr="0086519D">
        <w:rPr>
          <w:rFonts w:cs="Arial"/>
          <w:sz w:val="20"/>
          <w:szCs w:val="20"/>
        </w:rPr>
        <w:t>Who is responsible for this policy?</w:t>
      </w:r>
      <w:bookmarkEnd w:id="12"/>
    </w:p>
    <w:p w14:paraId="4E353C2D" w14:textId="77777777" w:rsidR="00147758" w:rsidRPr="0086519D" w:rsidRDefault="00147758" w:rsidP="00147758">
      <w:pPr>
        <w:pStyle w:val="Para11"/>
        <w:numPr>
          <w:ilvl w:val="1"/>
          <w:numId w:val="9"/>
        </w:numPr>
        <w:spacing w:line="360" w:lineRule="auto"/>
        <w:rPr>
          <w:rFonts w:cs="Arial"/>
          <w:sz w:val="20"/>
          <w:szCs w:val="20"/>
        </w:rPr>
      </w:pPr>
      <w:bookmarkStart w:id="13" w:name="_Ref_a739245"/>
      <w:r w:rsidRPr="0086519D">
        <w:rPr>
          <w:rFonts w:cs="Arial"/>
          <w:sz w:val="20"/>
          <w:szCs w:val="20"/>
        </w:rPr>
        <w:t xml:space="preserve">The Senior Management has overall responsibility for the effective operation of this policy. </w:t>
      </w:r>
    </w:p>
    <w:p w14:paraId="6B525ECA" w14:textId="77777777" w:rsidR="00147758" w:rsidRPr="0086519D" w:rsidRDefault="00147758" w:rsidP="00147758">
      <w:pPr>
        <w:pStyle w:val="Para11"/>
        <w:numPr>
          <w:ilvl w:val="1"/>
          <w:numId w:val="9"/>
        </w:numPr>
        <w:spacing w:line="360" w:lineRule="auto"/>
        <w:rPr>
          <w:rFonts w:cs="Arial"/>
          <w:sz w:val="20"/>
          <w:szCs w:val="20"/>
        </w:rPr>
      </w:pPr>
      <w:bookmarkStart w:id="14" w:name="_Ref_a402406"/>
      <w:bookmarkEnd w:id="13"/>
      <w:r w:rsidRPr="0086519D">
        <w:rPr>
          <w:rFonts w:cs="Arial"/>
          <w:sz w:val="20"/>
          <w:szCs w:val="20"/>
        </w:rPr>
        <w:t>Any questions you may have about the day-to-day application of this policy should be referred to your line manager in the first instance.</w:t>
      </w:r>
      <w:bookmarkEnd w:id="14"/>
    </w:p>
    <w:p w14:paraId="520B606C" w14:textId="5992234F" w:rsidR="00147758" w:rsidRPr="0086519D" w:rsidRDefault="00147758" w:rsidP="00147758">
      <w:pPr>
        <w:pStyle w:val="Para1"/>
        <w:numPr>
          <w:ilvl w:val="0"/>
          <w:numId w:val="9"/>
        </w:numPr>
        <w:spacing w:line="360" w:lineRule="auto"/>
        <w:rPr>
          <w:rFonts w:cs="Arial"/>
          <w:sz w:val="20"/>
          <w:szCs w:val="20"/>
        </w:rPr>
      </w:pPr>
      <w:bookmarkStart w:id="15" w:name="_Ref_a440181"/>
      <w:bookmarkStart w:id="16" w:name="_Ref191632536"/>
      <w:r w:rsidRPr="0086519D">
        <w:rPr>
          <w:rFonts w:cs="Arial"/>
          <w:sz w:val="20"/>
          <w:szCs w:val="20"/>
        </w:rPr>
        <w:t xml:space="preserve">Entitlement to </w:t>
      </w:r>
      <w:r w:rsidR="007E32DD">
        <w:rPr>
          <w:rFonts w:cs="Arial"/>
          <w:sz w:val="20"/>
          <w:szCs w:val="20"/>
        </w:rPr>
        <w:t>neonatal care</w:t>
      </w:r>
      <w:r w:rsidRPr="0086519D">
        <w:rPr>
          <w:rFonts w:cs="Arial"/>
          <w:sz w:val="20"/>
          <w:szCs w:val="20"/>
        </w:rPr>
        <w:t xml:space="preserve"> leave</w:t>
      </w:r>
      <w:bookmarkEnd w:id="15"/>
      <w:r w:rsidR="0074341B">
        <w:rPr>
          <w:rFonts w:cs="Arial"/>
          <w:sz w:val="20"/>
          <w:szCs w:val="20"/>
        </w:rPr>
        <w:t xml:space="preserve"> </w:t>
      </w:r>
      <w:r w:rsidR="0074341B">
        <w:rPr>
          <w:rFonts w:cs="Arial"/>
          <w:b/>
          <w:bCs/>
          <w:sz w:val="20"/>
          <w:szCs w:val="20"/>
        </w:rPr>
        <w:t>(NCL)</w:t>
      </w:r>
      <w:bookmarkEnd w:id="16"/>
    </w:p>
    <w:p w14:paraId="23104570" w14:textId="6D97378E" w:rsidR="007E32DD" w:rsidRDefault="00147758" w:rsidP="00147758">
      <w:pPr>
        <w:pStyle w:val="Para11"/>
        <w:numPr>
          <w:ilvl w:val="1"/>
          <w:numId w:val="9"/>
        </w:numPr>
        <w:spacing w:line="360" w:lineRule="auto"/>
        <w:rPr>
          <w:rFonts w:cs="Arial"/>
          <w:sz w:val="20"/>
          <w:szCs w:val="20"/>
        </w:rPr>
      </w:pPr>
      <w:bookmarkStart w:id="17" w:name="_Ref_a735213"/>
      <w:r w:rsidRPr="0086519D">
        <w:rPr>
          <w:rFonts w:cs="Arial"/>
          <w:sz w:val="20"/>
          <w:szCs w:val="20"/>
        </w:rPr>
        <w:t xml:space="preserve">All employees are entitled to </w:t>
      </w:r>
      <w:r w:rsidR="007E32DD">
        <w:rPr>
          <w:rFonts w:cs="Arial"/>
          <w:sz w:val="20"/>
          <w:szCs w:val="20"/>
        </w:rPr>
        <w:t xml:space="preserve">neonatal care </w:t>
      </w:r>
      <w:r w:rsidRPr="0086519D">
        <w:rPr>
          <w:rFonts w:cs="Arial"/>
          <w:sz w:val="20"/>
          <w:szCs w:val="20"/>
        </w:rPr>
        <w:t>leave</w:t>
      </w:r>
      <w:r w:rsidR="007E32DD">
        <w:rPr>
          <w:rFonts w:cs="Arial"/>
          <w:sz w:val="20"/>
          <w:szCs w:val="20"/>
        </w:rPr>
        <w:t xml:space="preserve"> from day one of employment.</w:t>
      </w:r>
    </w:p>
    <w:p w14:paraId="09107927" w14:textId="77777777" w:rsidR="007E32DD" w:rsidRDefault="007E32DD" w:rsidP="00147758">
      <w:pPr>
        <w:pStyle w:val="Para11"/>
        <w:numPr>
          <w:ilvl w:val="1"/>
          <w:numId w:val="9"/>
        </w:numPr>
        <w:spacing w:line="360" w:lineRule="auto"/>
        <w:rPr>
          <w:rFonts w:cs="Arial"/>
          <w:sz w:val="20"/>
          <w:szCs w:val="20"/>
        </w:rPr>
      </w:pPr>
      <w:r>
        <w:rPr>
          <w:rFonts w:cs="Arial"/>
          <w:sz w:val="20"/>
          <w:szCs w:val="20"/>
        </w:rPr>
        <w:t>To be eligible to take neonatal care leave:</w:t>
      </w:r>
    </w:p>
    <w:p w14:paraId="265A74AB" w14:textId="22514017" w:rsidR="00CC646C" w:rsidRDefault="00CC646C" w:rsidP="00165E68">
      <w:pPr>
        <w:pStyle w:val="Para11"/>
        <w:numPr>
          <w:ilvl w:val="2"/>
          <w:numId w:val="9"/>
        </w:numPr>
        <w:spacing w:line="360" w:lineRule="auto"/>
        <w:rPr>
          <w:rFonts w:cs="Arial"/>
          <w:sz w:val="20"/>
          <w:szCs w:val="20"/>
        </w:rPr>
      </w:pPr>
      <w:r>
        <w:rPr>
          <w:rFonts w:cs="Arial"/>
          <w:sz w:val="20"/>
          <w:szCs w:val="20"/>
        </w:rPr>
        <w:t xml:space="preserve">the child must be receiving / have received neonatal care </w:t>
      </w:r>
      <w:r w:rsidRPr="00CC646C">
        <w:rPr>
          <w:rFonts w:cs="Arial"/>
          <w:b/>
          <w:bCs/>
          <w:sz w:val="20"/>
          <w:szCs w:val="20"/>
        </w:rPr>
        <w:t>(Neonatal Care)</w:t>
      </w:r>
      <w:r>
        <w:rPr>
          <w:rFonts w:cs="Arial"/>
          <w:sz w:val="20"/>
          <w:szCs w:val="20"/>
        </w:rPr>
        <w:t>;</w:t>
      </w:r>
    </w:p>
    <w:p w14:paraId="295211FF" w14:textId="2BBDAB1E" w:rsidR="007E32DD" w:rsidRPr="00592165" w:rsidRDefault="006642EC" w:rsidP="00165E68">
      <w:pPr>
        <w:pStyle w:val="Para11"/>
        <w:numPr>
          <w:ilvl w:val="2"/>
          <w:numId w:val="9"/>
        </w:numPr>
        <w:spacing w:line="360" w:lineRule="auto"/>
        <w:rPr>
          <w:rFonts w:cs="Arial"/>
          <w:sz w:val="20"/>
          <w:szCs w:val="20"/>
        </w:rPr>
      </w:pPr>
      <w:r>
        <w:rPr>
          <w:rFonts w:cs="Arial"/>
          <w:sz w:val="20"/>
          <w:szCs w:val="20"/>
        </w:rPr>
        <w:t>you</w:t>
      </w:r>
      <w:r w:rsidR="007E32DD" w:rsidRPr="00592165">
        <w:rPr>
          <w:rFonts w:cs="Arial"/>
          <w:sz w:val="20"/>
          <w:szCs w:val="20"/>
        </w:rPr>
        <w:t xml:space="preserve"> must take the leave for the purpose of caring for </w:t>
      </w:r>
      <w:r w:rsidR="004119BA">
        <w:rPr>
          <w:rFonts w:cs="Arial"/>
          <w:sz w:val="20"/>
          <w:szCs w:val="20"/>
        </w:rPr>
        <w:t>the</w:t>
      </w:r>
      <w:r w:rsidR="007E32DD" w:rsidRPr="00592165">
        <w:rPr>
          <w:rFonts w:cs="Arial"/>
          <w:sz w:val="20"/>
          <w:szCs w:val="20"/>
        </w:rPr>
        <w:t xml:space="preserve"> child</w:t>
      </w:r>
      <w:r w:rsidR="00592165">
        <w:rPr>
          <w:rFonts w:cs="Arial"/>
          <w:sz w:val="20"/>
          <w:szCs w:val="20"/>
        </w:rPr>
        <w:t>; and</w:t>
      </w:r>
    </w:p>
    <w:p w14:paraId="6CBF9361" w14:textId="7AAC79AE" w:rsidR="007E32DD" w:rsidRDefault="004119BA" w:rsidP="007E32DD">
      <w:pPr>
        <w:pStyle w:val="Para11"/>
        <w:numPr>
          <w:ilvl w:val="2"/>
          <w:numId w:val="9"/>
        </w:numPr>
        <w:spacing w:line="360" w:lineRule="auto"/>
        <w:rPr>
          <w:rFonts w:cs="Arial"/>
          <w:sz w:val="20"/>
          <w:szCs w:val="20"/>
        </w:rPr>
      </w:pPr>
      <w:r>
        <w:rPr>
          <w:rFonts w:cs="Arial"/>
          <w:sz w:val="20"/>
          <w:szCs w:val="20"/>
        </w:rPr>
        <w:t>you</w:t>
      </w:r>
      <w:r w:rsidR="007E32DD">
        <w:rPr>
          <w:rFonts w:cs="Arial"/>
          <w:sz w:val="20"/>
          <w:szCs w:val="20"/>
        </w:rPr>
        <w:t xml:space="preserve"> must</w:t>
      </w:r>
    </w:p>
    <w:p w14:paraId="68A68E2F" w14:textId="7BB759B7" w:rsidR="007E32DD" w:rsidRDefault="007E32DD" w:rsidP="007E32DD">
      <w:pPr>
        <w:pStyle w:val="Para11"/>
        <w:numPr>
          <w:ilvl w:val="3"/>
          <w:numId w:val="9"/>
        </w:numPr>
        <w:spacing w:line="360" w:lineRule="auto"/>
        <w:rPr>
          <w:rFonts w:cs="Arial"/>
          <w:sz w:val="20"/>
          <w:szCs w:val="20"/>
        </w:rPr>
      </w:pPr>
      <w:r>
        <w:rPr>
          <w:rFonts w:cs="Arial"/>
          <w:sz w:val="20"/>
          <w:szCs w:val="20"/>
        </w:rPr>
        <w:t>at the date of the child’s birth, be the child’s parent, intended parent or the partner of the child’s mother, or be the child’s adopter or prospective adopter (or partner of the same); and</w:t>
      </w:r>
    </w:p>
    <w:p w14:paraId="6117B66B" w14:textId="0F4C6BAB" w:rsidR="007E32DD" w:rsidRDefault="007E32DD" w:rsidP="007E32DD">
      <w:pPr>
        <w:pStyle w:val="Para11"/>
        <w:numPr>
          <w:ilvl w:val="3"/>
          <w:numId w:val="9"/>
        </w:numPr>
        <w:spacing w:line="360" w:lineRule="auto"/>
        <w:rPr>
          <w:rFonts w:cs="Arial"/>
          <w:sz w:val="20"/>
          <w:szCs w:val="20"/>
        </w:rPr>
      </w:pPr>
      <w:r>
        <w:rPr>
          <w:rFonts w:cs="Arial"/>
          <w:sz w:val="20"/>
          <w:szCs w:val="20"/>
        </w:rPr>
        <w:t>have or expect to have responsibility (or in the case of partners, the main responsibility apart fr</w:t>
      </w:r>
      <w:r w:rsidR="0074341B">
        <w:rPr>
          <w:rFonts w:cs="Arial"/>
          <w:sz w:val="20"/>
          <w:szCs w:val="20"/>
        </w:rPr>
        <w:t>o</w:t>
      </w:r>
      <w:r>
        <w:rPr>
          <w:rFonts w:cs="Arial"/>
          <w:sz w:val="20"/>
          <w:szCs w:val="20"/>
        </w:rPr>
        <w:t>m the child’s mother or adopter) for the upbringing of the child</w:t>
      </w:r>
    </w:p>
    <w:p w14:paraId="6B190C7C" w14:textId="71ADC7CE" w:rsidR="0074341B" w:rsidRDefault="0074341B" w:rsidP="00CC646C">
      <w:pPr>
        <w:pStyle w:val="Para11"/>
        <w:numPr>
          <w:ilvl w:val="0"/>
          <w:numId w:val="9"/>
        </w:numPr>
        <w:spacing w:line="360" w:lineRule="auto"/>
        <w:rPr>
          <w:rFonts w:cs="Arial"/>
          <w:sz w:val="20"/>
          <w:szCs w:val="20"/>
        </w:rPr>
      </w:pPr>
      <w:r>
        <w:rPr>
          <w:rFonts w:cs="Arial"/>
          <w:sz w:val="20"/>
          <w:szCs w:val="20"/>
        </w:rPr>
        <w:t xml:space="preserve">Neonatal </w:t>
      </w:r>
      <w:r w:rsidR="00CC646C">
        <w:rPr>
          <w:rFonts w:cs="Arial"/>
          <w:sz w:val="20"/>
          <w:szCs w:val="20"/>
        </w:rPr>
        <w:t>C</w:t>
      </w:r>
      <w:r>
        <w:rPr>
          <w:rFonts w:cs="Arial"/>
          <w:sz w:val="20"/>
          <w:szCs w:val="20"/>
        </w:rPr>
        <w:t>are means:</w:t>
      </w:r>
    </w:p>
    <w:p w14:paraId="7365EE55" w14:textId="070513E2" w:rsidR="0074341B" w:rsidRDefault="0074341B" w:rsidP="0074341B">
      <w:pPr>
        <w:pStyle w:val="Para11"/>
        <w:numPr>
          <w:ilvl w:val="2"/>
          <w:numId w:val="9"/>
        </w:numPr>
        <w:spacing w:line="360" w:lineRule="auto"/>
        <w:rPr>
          <w:rFonts w:cs="Arial"/>
          <w:sz w:val="20"/>
          <w:szCs w:val="20"/>
        </w:rPr>
      </w:pPr>
      <w:r>
        <w:rPr>
          <w:rFonts w:cs="Arial"/>
          <w:sz w:val="20"/>
          <w:szCs w:val="20"/>
        </w:rPr>
        <w:t>Medical care received in a hospital</w:t>
      </w:r>
    </w:p>
    <w:p w14:paraId="53A7D6A9" w14:textId="307D0C4C" w:rsidR="0074341B" w:rsidRDefault="0074341B" w:rsidP="0074341B">
      <w:pPr>
        <w:pStyle w:val="Para11"/>
        <w:numPr>
          <w:ilvl w:val="2"/>
          <w:numId w:val="9"/>
        </w:numPr>
        <w:spacing w:line="360" w:lineRule="auto"/>
        <w:rPr>
          <w:rFonts w:cs="Arial"/>
          <w:sz w:val="20"/>
          <w:szCs w:val="20"/>
        </w:rPr>
      </w:pPr>
      <w:r>
        <w:rPr>
          <w:rFonts w:cs="Arial"/>
          <w:sz w:val="20"/>
          <w:szCs w:val="20"/>
        </w:rPr>
        <w:t>Medical care received in any other place which meets the following criteria:</w:t>
      </w:r>
    </w:p>
    <w:p w14:paraId="64E4D85C" w14:textId="51A15716" w:rsidR="0074341B" w:rsidRDefault="0074341B" w:rsidP="0074341B">
      <w:pPr>
        <w:pStyle w:val="Para11"/>
        <w:numPr>
          <w:ilvl w:val="3"/>
          <w:numId w:val="9"/>
        </w:numPr>
        <w:spacing w:line="360" w:lineRule="auto"/>
        <w:rPr>
          <w:rFonts w:cs="Arial"/>
          <w:sz w:val="20"/>
          <w:szCs w:val="20"/>
        </w:rPr>
      </w:pPr>
      <w:r>
        <w:rPr>
          <w:rFonts w:cs="Arial"/>
          <w:sz w:val="20"/>
          <w:szCs w:val="20"/>
        </w:rPr>
        <w:t>The child was an inpatient in hospital and the care is received upon that child leaving the hospital;</w:t>
      </w:r>
    </w:p>
    <w:p w14:paraId="1D1E5747" w14:textId="0C5EC2E5" w:rsidR="0074341B" w:rsidRDefault="0074341B" w:rsidP="0074341B">
      <w:pPr>
        <w:pStyle w:val="Para11"/>
        <w:numPr>
          <w:ilvl w:val="3"/>
          <w:numId w:val="9"/>
        </w:numPr>
        <w:spacing w:line="360" w:lineRule="auto"/>
        <w:rPr>
          <w:rFonts w:cs="Arial"/>
          <w:sz w:val="20"/>
          <w:szCs w:val="20"/>
        </w:rPr>
      </w:pPr>
      <w:r>
        <w:rPr>
          <w:rFonts w:cs="Arial"/>
          <w:sz w:val="20"/>
          <w:szCs w:val="20"/>
        </w:rPr>
        <w:t xml:space="preserve">The care is under the direction of </w:t>
      </w:r>
      <w:r w:rsidR="00592165">
        <w:rPr>
          <w:rFonts w:cs="Arial"/>
          <w:sz w:val="20"/>
          <w:szCs w:val="20"/>
        </w:rPr>
        <w:t>a</w:t>
      </w:r>
      <w:r>
        <w:rPr>
          <w:rFonts w:cs="Arial"/>
          <w:sz w:val="20"/>
          <w:szCs w:val="20"/>
        </w:rPr>
        <w:t xml:space="preserve"> consultant; and</w:t>
      </w:r>
    </w:p>
    <w:p w14:paraId="4AAC7190" w14:textId="5EEC1DDF" w:rsidR="0074341B" w:rsidRDefault="0074341B" w:rsidP="0074341B">
      <w:pPr>
        <w:pStyle w:val="Para11"/>
        <w:numPr>
          <w:ilvl w:val="3"/>
          <w:numId w:val="9"/>
        </w:numPr>
        <w:spacing w:line="360" w:lineRule="auto"/>
        <w:rPr>
          <w:rFonts w:cs="Arial"/>
          <w:sz w:val="20"/>
          <w:szCs w:val="20"/>
        </w:rPr>
      </w:pPr>
      <w:r>
        <w:rPr>
          <w:rFonts w:cs="Arial"/>
          <w:sz w:val="20"/>
          <w:szCs w:val="20"/>
        </w:rPr>
        <w:t>The care includes monitoring by, and visits to the child fr</w:t>
      </w:r>
      <w:r w:rsidR="00592165">
        <w:rPr>
          <w:rFonts w:cs="Arial"/>
          <w:sz w:val="20"/>
          <w:szCs w:val="20"/>
        </w:rPr>
        <w:t>o</w:t>
      </w:r>
      <w:r>
        <w:rPr>
          <w:rFonts w:cs="Arial"/>
          <w:sz w:val="20"/>
          <w:szCs w:val="20"/>
        </w:rPr>
        <w:t>m, healthcare professionals arranged by the hospital</w:t>
      </w:r>
    </w:p>
    <w:p w14:paraId="5DF39571" w14:textId="0C8533EB" w:rsidR="0074341B" w:rsidRDefault="0074341B" w:rsidP="0074341B">
      <w:pPr>
        <w:pStyle w:val="Para11"/>
        <w:numPr>
          <w:ilvl w:val="2"/>
          <w:numId w:val="9"/>
        </w:numPr>
        <w:spacing w:line="360" w:lineRule="auto"/>
        <w:rPr>
          <w:rFonts w:cs="Arial"/>
          <w:sz w:val="20"/>
          <w:szCs w:val="20"/>
        </w:rPr>
      </w:pPr>
      <w:r>
        <w:rPr>
          <w:rFonts w:cs="Arial"/>
          <w:sz w:val="20"/>
          <w:szCs w:val="20"/>
        </w:rPr>
        <w:t>Palliative or end of life care</w:t>
      </w:r>
    </w:p>
    <w:p w14:paraId="7477829C" w14:textId="32D71B0E" w:rsidR="00352837" w:rsidRDefault="00352837" w:rsidP="00352837">
      <w:pPr>
        <w:pStyle w:val="Para11"/>
        <w:numPr>
          <w:ilvl w:val="1"/>
          <w:numId w:val="9"/>
        </w:numPr>
        <w:spacing w:line="360" w:lineRule="auto"/>
        <w:rPr>
          <w:rFonts w:cs="Arial"/>
          <w:sz w:val="20"/>
          <w:szCs w:val="20"/>
        </w:rPr>
      </w:pPr>
      <w:r>
        <w:rPr>
          <w:rFonts w:cs="Arial"/>
          <w:sz w:val="20"/>
          <w:szCs w:val="20"/>
        </w:rPr>
        <w:t xml:space="preserve">Neonatal </w:t>
      </w:r>
      <w:r w:rsidR="00CC646C">
        <w:rPr>
          <w:rFonts w:cs="Arial"/>
          <w:sz w:val="20"/>
          <w:szCs w:val="20"/>
        </w:rPr>
        <w:t>C</w:t>
      </w:r>
      <w:r>
        <w:rPr>
          <w:rFonts w:cs="Arial"/>
          <w:sz w:val="20"/>
          <w:szCs w:val="20"/>
        </w:rPr>
        <w:t>are must be</w:t>
      </w:r>
      <w:r w:rsidR="00592165">
        <w:rPr>
          <w:rFonts w:cs="Arial"/>
          <w:sz w:val="20"/>
          <w:szCs w:val="20"/>
        </w:rPr>
        <w:t>gin</w:t>
      </w:r>
      <w:r>
        <w:rPr>
          <w:rFonts w:cs="Arial"/>
          <w:sz w:val="20"/>
          <w:szCs w:val="20"/>
        </w:rPr>
        <w:t xml:space="preserve"> within 28 days of birth and must continue without interruption for at least seven days (starting on the day after neonatal care begins)</w:t>
      </w:r>
    </w:p>
    <w:p w14:paraId="08DA5036" w14:textId="61AB7AE4" w:rsidR="0074341B" w:rsidRDefault="0074341B" w:rsidP="0074341B">
      <w:pPr>
        <w:pStyle w:val="Para11"/>
        <w:numPr>
          <w:ilvl w:val="1"/>
          <w:numId w:val="9"/>
        </w:numPr>
        <w:spacing w:line="360" w:lineRule="auto"/>
        <w:rPr>
          <w:rFonts w:cs="Arial"/>
          <w:sz w:val="20"/>
          <w:szCs w:val="20"/>
        </w:rPr>
      </w:pPr>
      <w:r w:rsidRPr="0074341B">
        <w:rPr>
          <w:rFonts w:cs="Arial"/>
          <w:sz w:val="20"/>
          <w:szCs w:val="20"/>
        </w:rPr>
        <w:t>In the event of the death of a child</w:t>
      </w:r>
      <w:r>
        <w:rPr>
          <w:rFonts w:cs="Arial"/>
          <w:sz w:val="20"/>
          <w:szCs w:val="20"/>
        </w:rPr>
        <w:t xml:space="preserve"> b</w:t>
      </w:r>
      <w:r w:rsidRPr="0074341B">
        <w:rPr>
          <w:rFonts w:cs="Arial"/>
          <w:sz w:val="20"/>
          <w:szCs w:val="20"/>
        </w:rPr>
        <w:t xml:space="preserve">efore the end of the period in which NCL can be taken, </w:t>
      </w:r>
      <w:r w:rsidR="004119BA">
        <w:rPr>
          <w:rFonts w:cs="Arial"/>
          <w:sz w:val="20"/>
          <w:szCs w:val="20"/>
        </w:rPr>
        <w:t>you</w:t>
      </w:r>
      <w:r w:rsidRPr="0074341B">
        <w:rPr>
          <w:rFonts w:cs="Arial"/>
          <w:sz w:val="20"/>
          <w:szCs w:val="20"/>
        </w:rPr>
        <w:t xml:space="preserve"> can still take any accrued NCL even after the child has die</w:t>
      </w:r>
      <w:r w:rsidR="005069D5">
        <w:rPr>
          <w:rFonts w:cs="Arial"/>
          <w:sz w:val="20"/>
          <w:szCs w:val="20"/>
        </w:rPr>
        <w:t>d</w:t>
      </w:r>
      <w:r>
        <w:rPr>
          <w:rFonts w:cs="Arial"/>
          <w:sz w:val="20"/>
          <w:szCs w:val="20"/>
        </w:rPr>
        <w:t xml:space="preserve">. </w:t>
      </w:r>
      <w:r w:rsidR="004119BA">
        <w:rPr>
          <w:rFonts w:cs="Arial"/>
          <w:sz w:val="20"/>
          <w:szCs w:val="20"/>
        </w:rPr>
        <w:t>You</w:t>
      </w:r>
      <w:r>
        <w:rPr>
          <w:rFonts w:cs="Arial"/>
          <w:sz w:val="20"/>
          <w:szCs w:val="20"/>
        </w:rPr>
        <w:t xml:space="preserve"> may also be entitled to </w:t>
      </w:r>
      <w:r w:rsidR="00352837">
        <w:rPr>
          <w:rFonts w:cs="Arial"/>
          <w:sz w:val="20"/>
          <w:szCs w:val="20"/>
        </w:rPr>
        <w:lastRenderedPageBreak/>
        <w:t xml:space="preserve">parental bereavement leave and pay if </w:t>
      </w:r>
      <w:r w:rsidR="004119BA">
        <w:rPr>
          <w:rFonts w:cs="Arial"/>
          <w:sz w:val="20"/>
          <w:szCs w:val="20"/>
        </w:rPr>
        <w:t>you</w:t>
      </w:r>
      <w:r w:rsidR="00352837">
        <w:rPr>
          <w:rFonts w:cs="Arial"/>
          <w:sz w:val="20"/>
          <w:szCs w:val="20"/>
        </w:rPr>
        <w:t xml:space="preserve"> satisfy the statutory eligibility requirements.</w:t>
      </w:r>
      <w:r w:rsidR="00592165">
        <w:rPr>
          <w:rFonts w:cs="Arial"/>
          <w:sz w:val="20"/>
          <w:szCs w:val="20"/>
        </w:rPr>
        <w:t xml:space="preserve"> [Please refer to our Parental Bereavement Policy for more details</w:t>
      </w:r>
      <w:r w:rsidR="005069D5">
        <w:rPr>
          <w:rFonts w:cs="Arial"/>
          <w:sz w:val="20"/>
          <w:szCs w:val="20"/>
        </w:rPr>
        <w:t>.</w:t>
      </w:r>
      <w:r w:rsidR="00592165">
        <w:rPr>
          <w:rFonts w:cs="Arial"/>
          <w:sz w:val="20"/>
          <w:szCs w:val="20"/>
        </w:rPr>
        <w:t>]</w:t>
      </w:r>
    </w:p>
    <w:p w14:paraId="6E16463B" w14:textId="03441678" w:rsidR="00352837" w:rsidRDefault="00352837" w:rsidP="0074341B">
      <w:pPr>
        <w:pStyle w:val="Para11"/>
        <w:numPr>
          <w:ilvl w:val="1"/>
          <w:numId w:val="9"/>
        </w:numPr>
        <w:spacing w:line="360" w:lineRule="auto"/>
        <w:rPr>
          <w:rFonts w:cs="Arial"/>
          <w:sz w:val="20"/>
          <w:szCs w:val="20"/>
        </w:rPr>
      </w:pPr>
      <w:r>
        <w:rPr>
          <w:rFonts w:cs="Arial"/>
          <w:sz w:val="20"/>
          <w:szCs w:val="20"/>
        </w:rPr>
        <w:t xml:space="preserve">Where more than one child born as a result of the same pregnancy receives </w:t>
      </w:r>
      <w:r w:rsidR="00CC646C">
        <w:rPr>
          <w:rFonts w:cs="Arial"/>
          <w:sz w:val="20"/>
          <w:szCs w:val="20"/>
        </w:rPr>
        <w:t>N</w:t>
      </w:r>
      <w:r>
        <w:rPr>
          <w:rFonts w:cs="Arial"/>
          <w:sz w:val="20"/>
          <w:szCs w:val="20"/>
        </w:rPr>
        <w:t xml:space="preserve">eonatal </w:t>
      </w:r>
      <w:r w:rsidR="00CC646C">
        <w:rPr>
          <w:rFonts w:cs="Arial"/>
          <w:sz w:val="20"/>
          <w:szCs w:val="20"/>
        </w:rPr>
        <w:t>C</w:t>
      </w:r>
      <w:r>
        <w:rPr>
          <w:rFonts w:cs="Arial"/>
          <w:sz w:val="20"/>
          <w:szCs w:val="20"/>
        </w:rPr>
        <w:t>are:</w:t>
      </w:r>
    </w:p>
    <w:p w14:paraId="39613ADE" w14:textId="3FCBC0C4" w:rsidR="00352837" w:rsidRDefault="00352837" w:rsidP="00352837">
      <w:pPr>
        <w:pStyle w:val="Para11"/>
        <w:numPr>
          <w:ilvl w:val="2"/>
          <w:numId w:val="9"/>
        </w:numPr>
        <w:spacing w:line="360" w:lineRule="auto"/>
        <w:rPr>
          <w:rFonts w:cs="Arial"/>
          <w:sz w:val="20"/>
          <w:szCs w:val="20"/>
        </w:rPr>
      </w:pPr>
      <w:r>
        <w:rPr>
          <w:rFonts w:cs="Arial"/>
          <w:sz w:val="20"/>
          <w:szCs w:val="20"/>
        </w:rPr>
        <w:t xml:space="preserve">The same child must be receiving </w:t>
      </w:r>
      <w:r w:rsidR="00CC646C">
        <w:rPr>
          <w:rFonts w:cs="Arial"/>
          <w:sz w:val="20"/>
          <w:szCs w:val="20"/>
        </w:rPr>
        <w:t>N</w:t>
      </w:r>
      <w:r>
        <w:rPr>
          <w:rFonts w:cs="Arial"/>
          <w:sz w:val="20"/>
          <w:szCs w:val="20"/>
        </w:rPr>
        <w:t xml:space="preserve">eonatal </w:t>
      </w:r>
      <w:r w:rsidR="00CC646C">
        <w:rPr>
          <w:rFonts w:cs="Arial"/>
          <w:sz w:val="20"/>
          <w:szCs w:val="20"/>
        </w:rPr>
        <w:t>C</w:t>
      </w:r>
      <w:r>
        <w:rPr>
          <w:rFonts w:cs="Arial"/>
          <w:sz w:val="20"/>
          <w:szCs w:val="20"/>
        </w:rPr>
        <w:t xml:space="preserve">are without interruption </w:t>
      </w:r>
      <w:r w:rsidR="009E2202">
        <w:rPr>
          <w:rFonts w:cs="Arial"/>
          <w:sz w:val="20"/>
          <w:szCs w:val="20"/>
        </w:rPr>
        <w:t>for at least one week;</w:t>
      </w:r>
    </w:p>
    <w:p w14:paraId="0A628CB9" w14:textId="14C1076E" w:rsidR="00352837" w:rsidRDefault="004119BA" w:rsidP="00352837">
      <w:pPr>
        <w:pStyle w:val="Para11"/>
        <w:numPr>
          <w:ilvl w:val="2"/>
          <w:numId w:val="9"/>
        </w:numPr>
        <w:spacing w:line="360" w:lineRule="auto"/>
        <w:rPr>
          <w:rFonts w:cs="Arial"/>
          <w:sz w:val="20"/>
          <w:szCs w:val="20"/>
        </w:rPr>
      </w:pPr>
      <w:r>
        <w:rPr>
          <w:rFonts w:cs="Arial"/>
          <w:sz w:val="20"/>
          <w:szCs w:val="20"/>
        </w:rPr>
        <w:t>You</w:t>
      </w:r>
      <w:r w:rsidR="00352837">
        <w:rPr>
          <w:rFonts w:cs="Arial"/>
          <w:sz w:val="20"/>
          <w:szCs w:val="20"/>
        </w:rPr>
        <w:t xml:space="preserve"> may accrue entitlement to NCL in respect of more than one chi</w:t>
      </w:r>
      <w:r w:rsidR="00592165">
        <w:rPr>
          <w:rFonts w:cs="Arial"/>
          <w:sz w:val="20"/>
          <w:szCs w:val="20"/>
        </w:rPr>
        <w:t>l</w:t>
      </w:r>
      <w:r w:rsidR="00352837">
        <w:rPr>
          <w:rFonts w:cs="Arial"/>
          <w:sz w:val="20"/>
          <w:szCs w:val="20"/>
        </w:rPr>
        <w:t>d, but for any period where more than one child is receiving neonatal care at the same time, entitlement can only be accrued in respect of one child</w:t>
      </w:r>
      <w:r w:rsidR="009E2202">
        <w:rPr>
          <w:rFonts w:cs="Arial"/>
          <w:sz w:val="20"/>
          <w:szCs w:val="20"/>
        </w:rPr>
        <w:t>;</w:t>
      </w:r>
    </w:p>
    <w:p w14:paraId="5A59F39E" w14:textId="0A967AB6" w:rsidR="00352837" w:rsidRDefault="00352837" w:rsidP="00352837">
      <w:pPr>
        <w:pStyle w:val="Para11"/>
        <w:numPr>
          <w:ilvl w:val="2"/>
          <w:numId w:val="9"/>
        </w:numPr>
        <w:spacing w:line="360" w:lineRule="auto"/>
        <w:rPr>
          <w:rFonts w:cs="Arial"/>
          <w:sz w:val="20"/>
          <w:szCs w:val="20"/>
        </w:rPr>
      </w:pPr>
      <w:r>
        <w:rPr>
          <w:rFonts w:cs="Arial"/>
          <w:sz w:val="20"/>
          <w:szCs w:val="20"/>
        </w:rPr>
        <w:t>The maximum 12 weeks NCL remains unchanged</w:t>
      </w:r>
      <w:r w:rsidR="005069D5">
        <w:rPr>
          <w:rFonts w:cs="Arial"/>
          <w:sz w:val="20"/>
          <w:szCs w:val="20"/>
        </w:rPr>
        <w:t>.</w:t>
      </w:r>
    </w:p>
    <w:p w14:paraId="31F6A4D8" w14:textId="5A1A07CF" w:rsidR="00352837" w:rsidRDefault="00352837" w:rsidP="00352837">
      <w:pPr>
        <w:pStyle w:val="Para11"/>
        <w:numPr>
          <w:ilvl w:val="0"/>
          <w:numId w:val="9"/>
        </w:numPr>
        <w:spacing w:line="360" w:lineRule="auto"/>
        <w:rPr>
          <w:rFonts w:cs="Arial"/>
          <w:sz w:val="20"/>
          <w:szCs w:val="20"/>
        </w:rPr>
      </w:pPr>
      <w:r>
        <w:rPr>
          <w:rFonts w:cs="Arial"/>
          <w:sz w:val="20"/>
          <w:szCs w:val="20"/>
        </w:rPr>
        <w:t>Duration of NCL</w:t>
      </w:r>
    </w:p>
    <w:p w14:paraId="2EC94FBE" w14:textId="60B01041" w:rsidR="00352837" w:rsidRDefault="004119BA" w:rsidP="00352837">
      <w:pPr>
        <w:pStyle w:val="Para11"/>
        <w:numPr>
          <w:ilvl w:val="1"/>
          <w:numId w:val="9"/>
        </w:numPr>
        <w:spacing w:line="360" w:lineRule="auto"/>
        <w:rPr>
          <w:rFonts w:cs="Arial"/>
          <w:sz w:val="20"/>
          <w:szCs w:val="20"/>
        </w:rPr>
      </w:pPr>
      <w:r>
        <w:rPr>
          <w:rFonts w:cs="Arial"/>
          <w:sz w:val="20"/>
          <w:szCs w:val="20"/>
        </w:rPr>
        <w:t>You</w:t>
      </w:r>
      <w:r w:rsidR="00352837">
        <w:rPr>
          <w:rFonts w:cs="Arial"/>
          <w:sz w:val="20"/>
          <w:szCs w:val="20"/>
        </w:rPr>
        <w:t xml:space="preserve"> can take one week of NCL in respect of each week that a child has spent in neonatal care</w:t>
      </w:r>
      <w:r w:rsidR="005069D5">
        <w:rPr>
          <w:rFonts w:cs="Arial"/>
          <w:sz w:val="20"/>
          <w:szCs w:val="20"/>
        </w:rPr>
        <w:t>.</w:t>
      </w:r>
    </w:p>
    <w:p w14:paraId="78FF0765" w14:textId="6B899D19" w:rsidR="00352837" w:rsidRDefault="00352837" w:rsidP="00352837">
      <w:pPr>
        <w:pStyle w:val="Para11"/>
        <w:numPr>
          <w:ilvl w:val="1"/>
          <w:numId w:val="9"/>
        </w:numPr>
        <w:spacing w:line="360" w:lineRule="auto"/>
        <w:rPr>
          <w:rFonts w:cs="Arial"/>
          <w:sz w:val="20"/>
          <w:szCs w:val="20"/>
        </w:rPr>
      </w:pPr>
      <w:r>
        <w:rPr>
          <w:rFonts w:cs="Arial"/>
          <w:sz w:val="20"/>
          <w:szCs w:val="20"/>
        </w:rPr>
        <w:t>NCL must be taken in blocks of one week</w:t>
      </w:r>
      <w:r w:rsidR="004119BA">
        <w:rPr>
          <w:rFonts w:cs="Arial"/>
          <w:sz w:val="20"/>
          <w:szCs w:val="20"/>
        </w:rPr>
        <w:t>.</w:t>
      </w:r>
    </w:p>
    <w:p w14:paraId="271D9952" w14:textId="353B95B3" w:rsidR="00352837" w:rsidRDefault="00352837" w:rsidP="00352837">
      <w:pPr>
        <w:pStyle w:val="Para11"/>
        <w:numPr>
          <w:ilvl w:val="1"/>
          <w:numId w:val="9"/>
        </w:numPr>
        <w:spacing w:line="360" w:lineRule="auto"/>
        <w:rPr>
          <w:rFonts w:cs="Arial"/>
          <w:sz w:val="20"/>
          <w:szCs w:val="20"/>
        </w:rPr>
      </w:pPr>
      <w:r>
        <w:rPr>
          <w:rFonts w:cs="Arial"/>
          <w:sz w:val="20"/>
          <w:szCs w:val="20"/>
        </w:rPr>
        <w:t xml:space="preserve">The maximum amount of NCL </w:t>
      </w:r>
      <w:r w:rsidR="00CC646C">
        <w:rPr>
          <w:rFonts w:cs="Arial"/>
          <w:sz w:val="20"/>
          <w:szCs w:val="20"/>
        </w:rPr>
        <w:t xml:space="preserve">that may be taken </w:t>
      </w:r>
      <w:r>
        <w:rPr>
          <w:rFonts w:cs="Arial"/>
          <w:sz w:val="20"/>
          <w:szCs w:val="20"/>
        </w:rPr>
        <w:t>is 12 weeks.</w:t>
      </w:r>
    </w:p>
    <w:p w14:paraId="44AC4D1E" w14:textId="5D6C7D8E" w:rsidR="00352837" w:rsidRDefault="00352837" w:rsidP="00352837">
      <w:pPr>
        <w:pStyle w:val="Para11"/>
        <w:numPr>
          <w:ilvl w:val="1"/>
          <w:numId w:val="9"/>
        </w:numPr>
        <w:spacing w:line="360" w:lineRule="auto"/>
        <w:rPr>
          <w:rFonts w:cs="Arial"/>
          <w:sz w:val="20"/>
          <w:szCs w:val="20"/>
        </w:rPr>
      </w:pPr>
      <w:r>
        <w:rPr>
          <w:rFonts w:cs="Arial"/>
          <w:sz w:val="20"/>
          <w:szCs w:val="20"/>
        </w:rPr>
        <w:t xml:space="preserve">NCL may be taken at any time </w:t>
      </w:r>
      <w:r w:rsidR="00CC646C">
        <w:rPr>
          <w:rFonts w:cs="Arial"/>
          <w:sz w:val="20"/>
          <w:szCs w:val="20"/>
        </w:rPr>
        <w:t xml:space="preserve">at least a day </w:t>
      </w:r>
      <w:r>
        <w:rPr>
          <w:rFonts w:cs="Arial"/>
          <w:sz w:val="20"/>
          <w:szCs w:val="20"/>
        </w:rPr>
        <w:t>after the first “qualifying period”</w:t>
      </w:r>
      <w:r w:rsidR="005069D5">
        <w:rPr>
          <w:rFonts w:cs="Arial"/>
          <w:sz w:val="20"/>
          <w:szCs w:val="20"/>
        </w:rPr>
        <w:t>.</w:t>
      </w:r>
    </w:p>
    <w:p w14:paraId="426E9504" w14:textId="0027DD19" w:rsidR="00352837" w:rsidRDefault="00352837" w:rsidP="00352837">
      <w:pPr>
        <w:pStyle w:val="Para11"/>
        <w:numPr>
          <w:ilvl w:val="1"/>
          <w:numId w:val="9"/>
        </w:numPr>
        <w:spacing w:line="360" w:lineRule="auto"/>
        <w:rPr>
          <w:rFonts w:cs="Arial"/>
          <w:sz w:val="20"/>
          <w:szCs w:val="20"/>
        </w:rPr>
      </w:pPr>
      <w:r>
        <w:rPr>
          <w:rFonts w:cs="Arial"/>
          <w:sz w:val="20"/>
          <w:szCs w:val="20"/>
        </w:rPr>
        <w:t xml:space="preserve">A </w:t>
      </w:r>
      <w:r w:rsidR="004119BA">
        <w:rPr>
          <w:rFonts w:cs="Arial"/>
          <w:sz w:val="20"/>
          <w:szCs w:val="20"/>
        </w:rPr>
        <w:t>“</w:t>
      </w:r>
      <w:r>
        <w:rPr>
          <w:rFonts w:cs="Arial"/>
          <w:sz w:val="20"/>
          <w:szCs w:val="20"/>
        </w:rPr>
        <w:t>qualifying period</w:t>
      </w:r>
      <w:r w:rsidR="004119BA">
        <w:rPr>
          <w:rFonts w:cs="Arial"/>
          <w:sz w:val="20"/>
          <w:szCs w:val="20"/>
        </w:rPr>
        <w:t>”</w:t>
      </w:r>
      <w:r>
        <w:rPr>
          <w:rFonts w:cs="Arial"/>
          <w:sz w:val="20"/>
          <w:szCs w:val="20"/>
        </w:rPr>
        <w:t xml:space="preserve"> means a week in which a child receives </w:t>
      </w:r>
      <w:r w:rsidR="00CC646C">
        <w:rPr>
          <w:rFonts w:cs="Arial"/>
          <w:sz w:val="20"/>
          <w:szCs w:val="20"/>
        </w:rPr>
        <w:t>N</w:t>
      </w:r>
      <w:r>
        <w:rPr>
          <w:rFonts w:cs="Arial"/>
          <w:sz w:val="20"/>
          <w:szCs w:val="20"/>
        </w:rPr>
        <w:t xml:space="preserve">eonatal </w:t>
      </w:r>
      <w:r w:rsidR="00CC646C">
        <w:rPr>
          <w:rFonts w:cs="Arial"/>
          <w:sz w:val="20"/>
          <w:szCs w:val="20"/>
        </w:rPr>
        <w:t>C</w:t>
      </w:r>
      <w:r>
        <w:rPr>
          <w:rFonts w:cs="Arial"/>
          <w:sz w:val="20"/>
          <w:szCs w:val="20"/>
        </w:rPr>
        <w:t>are without interruption</w:t>
      </w:r>
      <w:r w:rsidR="007A432C">
        <w:rPr>
          <w:rFonts w:cs="Arial"/>
          <w:sz w:val="20"/>
          <w:szCs w:val="20"/>
        </w:rPr>
        <w:t>.</w:t>
      </w:r>
    </w:p>
    <w:p w14:paraId="10E9B8B3" w14:textId="1459AD66" w:rsidR="007A432C" w:rsidRDefault="007A432C" w:rsidP="00352837">
      <w:pPr>
        <w:pStyle w:val="Para11"/>
        <w:numPr>
          <w:ilvl w:val="1"/>
          <w:numId w:val="9"/>
        </w:numPr>
        <w:spacing w:line="360" w:lineRule="auto"/>
        <w:rPr>
          <w:rFonts w:cs="Arial"/>
          <w:sz w:val="20"/>
          <w:szCs w:val="20"/>
        </w:rPr>
      </w:pPr>
      <w:r>
        <w:rPr>
          <w:rFonts w:cs="Arial"/>
          <w:sz w:val="20"/>
          <w:szCs w:val="20"/>
        </w:rPr>
        <w:t xml:space="preserve">In practice, this means that NCL cannot commence until </w:t>
      </w:r>
      <w:r w:rsidR="00CC646C">
        <w:rPr>
          <w:rFonts w:cs="Arial"/>
          <w:sz w:val="20"/>
          <w:szCs w:val="20"/>
        </w:rPr>
        <w:t>day 9 of Neonatal Care.</w:t>
      </w:r>
    </w:p>
    <w:p w14:paraId="67A13FC3" w14:textId="09B520B6" w:rsidR="007A432C" w:rsidRDefault="007A432C" w:rsidP="00352837">
      <w:pPr>
        <w:pStyle w:val="Para11"/>
        <w:numPr>
          <w:ilvl w:val="1"/>
          <w:numId w:val="9"/>
        </w:numPr>
        <w:spacing w:line="360" w:lineRule="auto"/>
        <w:rPr>
          <w:rFonts w:cs="Arial"/>
          <w:sz w:val="20"/>
          <w:szCs w:val="20"/>
        </w:rPr>
      </w:pPr>
      <w:r>
        <w:rPr>
          <w:rFonts w:cs="Arial"/>
          <w:sz w:val="20"/>
          <w:szCs w:val="20"/>
        </w:rPr>
        <w:t>Any period of NCL must be taken within 68 weeks of the child’s birth</w:t>
      </w:r>
      <w:r w:rsidR="002707F0">
        <w:rPr>
          <w:rFonts w:cs="Arial"/>
          <w:sz w:val="20"/>
          <w:szCs w:val="20"/>
        </w:rPr>
        <w:t xml:space="preserve"> or in adoption cases, from the date of placement.</w:t>
      </w:r>
    </w:p>
    <w:p w14:paraId="08A236B7" w14:textId="5ED7A4B9" w:rsidR="009E2202" w:rsidRDefault="007A432C" w:rsidP="00352837">
      <w:pPr>
        <w:pStyle w:val="Para11"/>
        <w:numPr>
          <w:ilvl w:val="1"/>
          <w:numId w:val="9"/>
        </w:numPr>
        <w:spacing w:line="360" w:lineRule="auto"/>
        <w:rPr>
          <w:rFonts w:cs="Arial"/>
          <w:sz w:val="20"/>
          <w:szCs w:val="20"/>
        </w:rPr>
      </w:pPr>
      <w:r>
        <w:rPr>
          <w:rFonts w:cs="Arial"/>
          <w:sz w:val="20"/>
          <w:szCs w:val="20"/>
        </w:rPr>
        <w:t>Periods of NCL are split into Tier 1 and Tier 2 periods</w:t>
      </w:r>
      <w:r w:rsidR="004119BA">
        <w:rPr>
          <w:rFonts w:cs="Arial"/>
          <w:sz w:val="20"/>
          <w:szCs w:val="20"/>
        </w:rPr>
        <w:t>. T</w:t>
      </w:r>
      <w:r>
        <w:rPr>
          <w:rFonts w:cs="Arial"/>
          <w:sz w:val="20"/>
          <w:szCs w:val="20"/>
        </w:rPr>
        <w:t>he principle behind this being that there will be a difference between</w:t>
      </w:r>
      <w:r w:rsidR="009E2202">
        <w:rPr>
          <w:rFonts w:cs="Arial"/>
          <w:sz w:val="20"/>
          <w:szCs w:val="20"/>
        </w:rPr>
        <w:t>:</w:t>
      </w:r>
    </w:p>
    <w:p w14:paraId="0F3F3E51" w14:textId="6076442F" w:rsidR="009E2202" w:rsidRDefault="007A432C" w:rsidP="009E2202">
      <w:pPr>
        <w:pStyle w:val="Para11"/>
        <w:numPr>
          <w:ilvl w:val="2"/>
          <w:numId w:val="9"/>
        </w:numPr>
        <w:spacing w:line="360" w:lineRule="auto"/>
        <w:rPr>
          <w:rFonts w:cs="Arial"/>
          <w:sz w:val="20"/>
          <w:szCs w:val="20"/>
        </w:rPr>
      </w:pPr>
      <w:r>
        <w:rPr>
          <w:rFonts w:cs="Arial"/>
          <w:sz w:val="20"/>
          <w:szCs w:val="20"/>
        </w:rPr>
        <w:t xml:space="preserve">NCL taken at the time of </w:t>
      </w:r>
      <w:r w:rsidR="002707F0">
        <w:rPr>
          <w:rFonts w:cs="Arial"/>
          <w:sz w:val="20"/>
          <w:szCs w:val="20"/>
        </w:rPr>
        <w:t>N</w:t>
      </w:r>
      <w:r>
        <w:rPr>
          <w:rFonts w:cs="Arial"/>
          <w:sz w:val="20"/>
          <w:szCs w:val="20"/>
        </w:rPr>
        <w:t xml:space="preserve">eonatal </w:t>
      </w:r>
      <w:r w:rsidR="002707F0">
        <w:rPr>
          <w:rFonts w:cs="Arial"/>
          <w:sz w:val="20"/>
          <w:szCs w:val="20"/>
        </w:rPr>
        <w:t>C</w:t>
      </w:r>
      <w:r>
        <w:rPr>
          <w:rFonts w:cs="Arial"/>
          <w:sz w:val="20"/>
          <w:szCs w:val="20"/>
        </w:rPr>
        <w:t xml:space="preserve">are, and </w:t>
      </w:r>
    </w:p>
    <w:p w14:paraId="454121E2" w14:textId="2DEC7F35" w:rsidR="007A432C" w:rsidRDefault="007A432C" w:rsidP="009E2202">
      <w:pPr>
        <w:pStyle w:val="Para11"/>
        <w:numPr>
          <w:ilvl w:val="2"/>
          <w:numId w:val="9"/>
        </w:numPr>
        <w:spacing w:line="360" w:lineRule="auto"/>
        <w:rPr>
          <w:rFonts w:cs="Arial"/>
          <w:sz w:val="20"/>
          <w:szCs w:val="20"/>
        </w:rPr>
      </w:pPr>
      <w:r>
        <w:rPr>
          <w:rFonts w:cs="Arial"/>
          <w:sz w:val="20"/>
          <w:szCs w:val="20"/>
        </w:rPr>
        <w:t>NCL taken at a later stage</w:t>
      </w:r>
      <w:r w:rsidR="004119BA">
        <w:rPr>
          <w:rFonts w:cs="Arial"/>
          <w:sz w:val="20"/>
          <w:szCs w:val="20"/>
        </w:rPr>
        <w:t xml:space="preserve"> (</w:t>
      </w:r>
      <w:r w:rsidR="009E2202">
        <w:rPr>
          <w:rFonts w:cs="Arial"/>
          <w:sz w:val="20"/>
          <w:szCs w:val="20"/>
        </w:rPr>
        <w:t xml:space="preserve">which might be </w:t>
      </w:r>
      <w:r>
        <w:rPr>
          <w:rFonts w:cs="Arial"/>
          <w:sz w:val="20"/>
          <w:szCs w:val="20"/>
        </w:rPr>
        <w:t xml:space="preserve">after a period of other family leave, but taking into account time spent by the child in </w:t>
      </w:r>
      <w:r w:rsidR="002707F0">
        <w:rPr>
          <w:rFonts w:cs="Arial"/>
          <w:sz w:val="20"/>
          <w:szCs w:val="20"/>
        </w:rPr>
        <w:t>N</w:t>
      </w:r>
      <w:r>
        <w:rPr>
          <w:rFonts w:cs="Arial"/>
          <w:sz w:val="20"/>
          <w:szCs w:val="20"/>
        </w:rPr>
        <w:t xml:space="preserve">eonatal </w:t>
      </w:r>
      <w:r w:rsidR="002707F0">
        <w:rPr>
          <w:rFonts w:cs="Arial"/>
          <w:sz w:val="20"/>
          <w:szCs w:val="20"/>
        </w:rPr>
        <w:t>C</w:t>
      </w:r>
      <w:r>
        <w:rPr>
          <w:rFonts w:cs="Arial"/>
          <w:sz w:val="20"/>
          <w:szCs w:val="20"/>
        </w:rPr>
        <w:t>are)</w:t>
      </w:r>
    </w:p>
    <w:p w14:paraId="3BCBF15C" w14:textId="7CC037E9" w:rsidR="007A432C" w:rsidRDefault="007A432C" w:rsidP="009E2202">
      <w:pPr>
        <w:pStyle w:val="Para11"/>
        <w:numPr>
          <w:ilvl w:val="1"/>
          <w:numId w:val="9"/>
        </w:numPr>
        <w:spacing w:line="360" w:lineRule="auto"/>
        <w:rPr>
          <w:rFonts w:cs="Arial"/>
          <w:sz w:val="20"/>
          <w:szCs w:val="20"/>
        </w:rPr>
      </w:pPr>
      <w:r>
        <w:rPr>
          <w:rFonts w:cs="Arial"/>
          <w:sz w:val="20"/>
          <w:szCs w:val="20"/>
        </w:rPr>
        <w:t xml:space="preserve">A Tier 1 period means from the start of </w:t>
      </w:r>
      <w:r w:rsidR="002707F0">
        <w:rPr>
          <w:rFonts w:cs="Arial"/>
          <w:sz w:val="20"/>
          <w:szCs w:val="20"/>
        </w:rPr>
        <w:t>N</w:t>
      </w:r>
      <w:r>
        <w:rPr>
          <w:rFonts w:cs="Arial"/>
          <w:sz w:val="20"/>
          <w:szCs w:val="20"/>
        </w:rPr>
        <w:t xml:space="preserve">eonatal </w:t>
      </w:r>
      <w:r w:rsidR="002707F0">
        <w:rPr>
          <w:rFonts w:cs="Arial"/>
          <w:sz w:val="20"/>
          <w:szCs w:val="20"/>
        </w:rPr>
        <w:t>C</w:t>
      </w:r>
      <w:r>
        <w:rPr>
          <w:rFonts w:cs="Arial"/>
          <w:sz w:val="20"/>
          <w:szCs w:val="20"/>
        </w:rPr>
        <w:t xml:space="preserve">are until the seventh day after the child stops receiving </w:t>
      </w:r>
      <w:r w:rsidR="002707F0">
        <w:rPr>
          <w:rFonts w:cs="Arial"/>
          <w:sz w:val="20"/>
          <w:szCs w:val="20"/>
        </w:rPr>
        <w:t>N</w:t>
      </w:r>
      <w:r>
        <w:rPr>
          <w:rFonts w:cs="Arial"/>
          <w:sz w:val="20"/>
          <w:szCs w:val="20"/>
        </w:rPr>
        <w:t xml:space="preserve">eonatal </w:t>
      </w:r>
      <w:r w:rsidR="002707F0">
        <w:rPr>
          <w:rFonts w:cs="Arial"/>
          <w:sz w:val="20"/>
          <w:szCs w:val="20"/>
        </w:rPr>
        <w:t>C</w:t>
      </w:r>
      <w:r>
        <w:rPr>
          <w:rFonts w:cs="Arial"/>
          <w:sz w:val="20"/>
          <w:szCs w:val="20"/>
        </w:rPr>
        <w:t>are</w:t>
      </w:r>
      <w:r w:rsidR="009E2202">
        <w:rPr>
          <w:rFonts w:cs="Arial"/>
          <w:sz w:val="20"/>
          <w:szCs w:val="20"/>
        </w:rPr>
        <w:t>.</w:t>
      </w:r>
    </w:p>
    <w:p w14:paraId="79FD4D9A" w14:textId="0DC02318" w:rsidR="007A432C" w:rsidRDefault="007A432C" w:rsidP="009E2202">
      <w:pPr>
        <w:pStyle w:val="Para11"/>
        <w:numPr>
          <w:ilvl w:val="1"/>
          <w:numId w:val="9"/>
        </w:numPr>
        <w:spacing w:line="360" w:lineRule="auto"/>
        <w:rPr>
          <w:rFonts w:cs="Arial"/>
          <w:sz w:val="20"/>
          <w:szCs w:val="20"/>
        </w:rPr>
      </w:pPr>
      <w:r>
        <w:rPr>
          <w:rFonts w:cs="Arial"/>
          <w:sz w:val="20"/>
          <w:szCs w:val="20"/>
        </w:rPr>
        <w:t>A Ti</w:t>
      </w:r>
      <w:r w:rsidR="009E2202">
        <w:rPr>
          <w:rFonts w:cs="Arial"/>
          <w:sz w:val="20"/>
          <w:szCs w:val="20"/>
        </w:rPr>
        <w:t>e</w:t>
      </w:r>
      <w:r>
        <w:rPr>
          <w:rFonts w:cs="Arial"/>
          <w:sz w:val="20"/>
          <w:szCs w:val="20"/>
        </w:rPr>
        <w:t>r 2 period means any period of time which is not a Tier 1 period in which an employee is entitled to take NCL</w:t>
      </w:r>
      <w:r w:rsidR="009E2202">
        <w:rPr>
          <w:rFonts w:cs="Arial"/>
          <w:sz w:val="20"/>
          <w:szCs w:val="20"/>
        </w:rPr>
        <w:t>.</w:t>
      </w:r>
    </w:p>
    <w:p w14:paraId="33D17314" w14:textId="77777777" w:rsidR="004119BA" w:rsidRDefault="007A432C" w:rsidP="007A432C">
      <w:pPr>
        <w:pStyle w:val="Para11"/>
        <w:numPr>
          <w:ilvl w:val="1"/>
          <w:numId w:val="9"/>
        </w:numPr>
        <w:spacing w:line="360" w:lineRule="auto"/>
        <w:rPr>
          <w:rFonts w:cs="Arial"/>
          <w:sz w:val="20"/>
          <w:szCs w:val="20"/>
        </w:rPr>
      </w:pPr>
      <w:r>
        <w:rPr>
          <w:rFonts w:cs="Arial"/>
          <w:sz w:val="20"/>
          <w:szCs w:val="20"/>
        </w:rPr>
        <w:t>During a Tier 1 period, NCL may be taken in non-consecutive weeks.</w:t>
      </w:r>
    </w:p>
    <w:p w14:paraId="2CABC496" w14:textId="56141FB1" w:rsidR="00147758" w:rsidRPr="0086519D" w:rsidRDefault="007A432C" w:rsidP="007A432C">
      <w:pPr>
        <w:pStyle w:val="Para11"/>
        <w:numPr>
          <w:ilvl w:val="1"/>
          <w:numId w:val="9"/>
        </w:numPr>
        <w:spacing w:line="360" w:lineRule="auto"/>
        <w:rPr>
          <w:rFonts w:cs="Arial"/>
          <w:sz w:val="20"/>
          <w:szCs w:val="20"/>
        </w:rPr>
      </w:pPr>
      <w:r>
        <w:rPr>
          <w:rFonts w:cs="Arial"/>
          <w:sz w:val="20"/>
          <w:szCs w:val="20"/>
        </w:rPr>
        <w:t xml:space="preserve">During a Tier 2 period, </w:t>
      </w:r>
      <w:bookmarkEnd w:id="17"/>
      <w:r w:rsidR="007238AA">
        <w:rPr>
          <w:rFonts w:cs="Arial"/>
          <w:sz w:val="20"/>
          <w:szCs w:val="20"/>
        </w:rPr>
        <w:t xml:space="preserve">NCL must be taken in one block.  NCL during a Tier 2 period is most likely going to apply </w:t>
      </w:r>
      <w:r w:rsidR="004119BA">
        <w:rPr>
          <w:rFonts w:cs="Arial"/>
          <w:sz w:val="20"/>
          <w:szCs w:val="20"/>
        </w:rPr>
        <w:t>where an employee</w:t>
      </w:r>
      <w:r w:rsidR="007238AA">
        <w:rPr>
          <w:rFonts w:cs="Arial"/>
          <w:sz w:val="20"/>
          <w:szCs w:val="20"/>
        </w:rPr>
        <w:t xml:space="preserve"> wishes to </w:t>
      </w:r>
      <w:r w:rsidR="009E2202">
        <w:rPr>
          <w:rFonts w:cs="Arial"/>
          <w:sz w:val="20"/>
          <w:szCs w:val="20"/>
        </w:rPr>
        <w:t xml:space="preserve">take </w:t>
      </w:r>
      <w:r w:rsidR="007238AA">
        <w:rPr>
          <w:rFonts w:cs="Arial"/>
          <w:sz w:val="20"/>
          <w:szCs w:val="20"/>
        </w:rPr>
        <w:t xml:space="preserve">NCL </w:t>
      </w:r>
      <w:r w:rsidR="009E2202">
        <w:rPr>
          <w:rFonts w:cs="Arial"/>
          <w:sz w:val="20"/>
          <w:szCs w:val="20"/>
        </w:rPr>
        <w:t xml:space="preserve">after </w:t>
      </w:r>
      <w:r w:rsidR="007238AA">
        <w:rPr>
          <w:rFonts w:cs="Arial"/>
          <w:sz w:val="20"/>
          <w:szCs w:val="20"/>
        </w:rPr>
        <w:t>a period of maternity</w:t>
      </w:r>
      <w:r w:rsidR="009E2202">
        <w:rPr>
          <w:rFonts w:cs="Arial"/>
          <w:sz w:val="20"/>
          <w:szCs w:val="20"/>
        </w:rPr>
        <w:t>, adoption</w:t>
      </w:r>
      <w:r w:rsidR="007238AA">
        <w:rPr>
          <w:rFonts w:cs="Arial"/>
          <w:sz w:val="20"/>
          <w:szCs w:val="20"/>
        </w:rPr>
        <w:t xml:space="preserve"> </w:t>
      </w:r>
      <w:r w:rsidR="009E2202">
        <w:rPr>
          <w:rFonts w:cs="Arial"/>
          <w:sz w:val="20"/>
          <w:szCs w:val="20"/>
        </w:rPr>
        <w:t xml:space="preserve">or other family </w:t>
      </w:r>
      <w:r w:rsidR="007238AA">
        <w:rPr>
          <w:rFonts w:cs="Arial"/>
          <w:sz w:val="20"/>
          <w:szCs w:val="20"/>
        </w:rPr>
        <w:t>leave</w:t>
      </w:r>
      <w:r w:rsidR="009E2202">
        <w:rPr>
          <w:rFonts w:cs="Arial"/>
          <w:sz w:val="20"/>
          <w:szCs w:val="20"/>
        </w:rPr>
        <w:t xml:space="preserve"> during which a child was in neonatal care</w:t>
      </w:r>
      <w:r w:rsidR="007238AA">
        <w:rPr>
          <w:rFonts w:cs="Arial"/>
          <w:sz w:val="20"/>
          <w:szCs w:val="20"/>
        </w:rPr>
        <w:t>.</w:t>
      </w:r>
    </w:p>
    <w:p w14:paraId="54A1748D" w14:textId="413F23A1" w:rsidR="00147758" w:rsidRPr="0086519D" w:rsidRDefault="00147758" w:rsidP="00147758">
      <w:pPr>
        <w:pStyle w:val="Para1"/>
        <w:numPr>
          <w:ilvl w:val="0"/>
          <w:numId w:val="9"/>
        </w:numPr>
        <w:spacing w:line="360" w:lineRule="auto"/>
        <w:rPr>
          <w:rFonts w:cs="Arial"/>
          <w:sz w:val="20"/>
          <w:szCs w:val="20"/>
        </w:rPr>
      </w:pPr>
      <w:bookmarkStart w:id="18" w:name="_Ref_a1014589"/>
      <w:bookmarkStart w:id="19" w:name="_Ref192087584"/>
      <w:r w:rsidRPr="0086519D">
        <w:rPr>
          <w:rFonts w:cs="Arial"/>
          <w:sz w:val="20"/>
          <w:szCs w:val="20"/>
        </w:rPr>
        <w:t xml:space="preserve">Notification of </w:t>
      </w:r>
      <w:bookmarkEnd w:id="18"/>
      <w:r w:rsidR="007238AA">
        <w:rPr>
          <w:rFonts w:cs="Arial"/>
          <w:sz w:val="20"/>
          <w:szCs w:val="20"/>
        </w:rPr>
        <w:t>NCL</w:t>
      </w:r>
      <w:bookmarkEnd w:id="19"/>
    </w:p>
    <w:p w14:paraId="23C37C0D" w14:textId="104D755A" w:rsidR="00147758" w:rsidRDefault="00147758" w:rsidP="007A432C">
      <w:pPr>
        <w:pStyle w:val="Para11"/>
        <w:numPr>
          <w:ilvl w:val="1"/>
          <w:numId w:val="9"/>
        </w:numPr>
        <w:spacing w:line="360" w:lineRule="auto"/>
        <w:rPr>
          <w:rFonts w:cs="Arial"/>
          <w:sz w:val="20"/>
          <w:szCs w:val="20"/>
        </w:rPr>
      </w:pPr>
      <w:bookmarkStart w:id="20" w:name="_Ref_a828961"/>
      <w:r w:rsidRPr="0086519D">
        <w:rPr>
          <w:rFonts w:cs="Arial"/>
          <w:sz w:val="20"/>
          <w:szCs w:val="20"/>
        </w:rPr>
        <w:t xml:space="preserve">You should inform us as soon as possible </w:t>
      </w:r>
      <w:bookmarkEnd w:id="20"/>
      <w:r w:rsidR="007A432C">
        <w:rPr>
          <w:rFonts w:cs="Arial"/>
          <w:sz w:val="20"/>
          <w:szCs w:val="20"/>
        </w:rPr>
        <w:t>if you wish to take NCL.  The notification should include:</w:t>
      </w:r>
    </w:p>
    <w:p w14:paraId="2063FA14" w14:textId="224163E9" w:rsidR="007A432C" w:rsidRDefault="007A432C" w:rsidP="007A432C">
      <w:pPr>
        <w:pStyle w:val="Para11"/>
        <w:numPr>
          <w:ilvl w:val="2"/>
          <w:numId w:val="9"/>
        </w:numPr>
        <w:spacing w:line="360" w:lineRule="auto"/>
        <w:rPr>
          <w:rFonts w:cs="Arial"/>
          <w:sz w:val="20"/>
          <w:szCs w:val="20"/>
        </w:rPr>
      </w:pPr>
      <w:r>
        <w:rPr>
          <w:rFonts w:cs="Arial"/>
          <w:sz w:val="20"/>
          <w:szCs w:val="20"/>
        </w:rPr>
        <w:t>Your name</w:t>
      </w:r>
    </w:p>
    <w:p w14:paraId="1978674F" w14:textId="6E6FAA87" w:rsidR="007A432C" w:rsidRDefault="007A432C" w:rsidP="007A432C">
      <w:pPr>
        <w:pStyle w:val="Para11"/>
        <w:numPr>
          <w:ilvl w:val="2"/>
          <w:numId w:val="9"/>
        </w:numPr>
        <w:spacing w:line="360" w:lineRule="auto"/>
        <w:rPr>
          <w:rFonts w:cs="Arial"/>
          <w:sz w:val="20"/>
          <w:szCs w:val="20"/>
        </w:rPr>
      </w:pPr>
      <w:r>
        <w:rPr>
          <w:rFonts w:cs="Arial"/>
          <w:sz w:val="20"/>
          <w:szCs w:val="20"/>
        </w:rPr>
        <w:t>Your child’s date of birth</w:t>
      </w:r>
      <w:r w:rsidR="002707F0">
        <w:rPr>
          <w:rFonts w:cs="Arial"/>
          <w:sz w:val="20"/>
          <w:szCs w:val="20"/>
        </w:rPr>
        <w:t xml:space="preserve"> (or in adoption cases, date of placement</w:t>
      </w:r>
      <w:r w:rsidR="00D152CD">
        <w:rPr>
          <w:rFonts w:cs="Arial"/>
          <w:sz w:val="20"/>
          <w:szCs w:val="20"/>
        </w:rPr>
        <w:t xml:space="preserve"> or date of entry to Great Britain in the case of an adoption from overseas</w:t>
      </w:r>
      <w:r w:rsidR="002707F0">
        <w:rPr>
          <w:rFonts w:cs="Arial"/>
          <w:sz w:val="20"/>
          <w:szCs w:val="20"/>
        </w:rPr>
        <w:t>)</w:t>
      </w:r>
    </w:p>
    <w:p w14:paraId="54BDD92D" w14:textId="3FC6DFC4" w:rsidR="007A432C" w:rsidRDefault="007A432C" w:rsidP="007A432C">
      <w:pPr>
        <w:pStyle w:val="Para11"/>
        <w:numPr>
          <w:ilvl w:val="2"/>
          <w:numId w:val="9"/>
        </w:numPr>
        <w:spacing w:line="360" w:lineRule="auto"/>
        <w:rPr>
          <w:rFonts w:cs="Arial"/>
          <w:sz w:val="20"/>
          <w:szCs w:val="20"/>
        </w:rPr>
      </w:pPr>
      <w:r>
        <w:rPr>
          <w:rFonts w:cs="Arial"/>
          <w:sz w:val="20"/>
          <w:szCs w:val="20"/>
        </w:rPr>
        <w:t xml:space="preserve">The date your child started receiving </w:t>
      </w:r>
      <w:r w:rsidR="002707F0">
        <w:rPr>
          <w:rFonts w:cs="Arial"/>
          <w:sz w:val="20"/>
          <w:szCs w:val="20"/>
        </w:rPr>
        <w:t>N</w:t>
      </w:r>
      <w:r>
        <w:rPr>
          <w:rFonts w:cs="Arial"/>
          <w:sz w:val="20"/>
          <w:szCs w:val="20"/>
        </w:rPr>
        <w:t xml:space="preserve">eonatal </w:t>
      </w:r>
      <w:r w:rsidR="002707F0">
        <w:rPr>
          <w:rFonts w:cs="Arial"/>
          <w:sz w:val="20"/>
          <w:szCs w:val="20"/>
        </w:rPr>
        <w:t>C</w:t>
      </w:r>
      <w:r>
        <w:rPr>
          <w:rFonts w:cs="Arial"/>
          <w:sz w:val="20"/>
          <w:szCs w:val="20"/>
        </w:rPr>
        <w:t>are</w:t>
      </w:r>
    </w:p>
    <w:p w14:paraId="204B48DD" w14:textId="03BD4E05" w:rsidR="007A432C" w:rsidRDefault="007A432C" w:rsidP="007A432C">
      <w:pPr>
        <w:pStyle w:val="Para11"/>
        <w:numPr>
          <w:ilvl w:val="2"/>
          <w:numId w:val="9"/>
        </w:numPr>
        <w:spacing w:line="360" w:lineRule="auto"/>
        <w:rPr>
          <w:rFonts w:cs="Arial"/>
          <w:sz w:val="20"/>
          <w:szCs w:val="20"/>
        </w:rPr>
      </w:pPr>
      <w:r>
        <w:rPr>
          <w:rFonts w:cs="Arial"/>
          <w:sz w:val="20"/>
          <w:szCs w:val="20"/>
        </w:rPr>
        <w:t>If the child is no long</w:t>
      </w:r>
      <w:r w:rsidR="007238AA">
        <w:rPr>
          <w:rFonts w:cs="Arial"/>
          <w:sz w:val="20"/>
          <w:szCs w:val="20"/>
        </w:rPr>
        <w:t>e</w:t>
      </w:r>
      <w:r>
        <w:rPr>
          <w:rFonts w:cs="Arial"/>
          <w:sz w:val="20"/>
          <w:szCs w:val="20"/>
        </w:rPr>
        <w:t xml:space="preserve">r receiving </w:t>
      </w:r>
      <w:r w:rsidR="002707F0">
        <w:rPr>
          <w:rFonts w:cs="Arial"/>
          <w:sz w:val="20"/>
          <w:szCs w:val="20"/>
        </w:rPr>
        <w:t>N</w:t>
      </w:r>
      <w:r>
        <w:rPr>
          <w:rFonts w:cs="Arial"/>
          <w:sz w:val="20"/>
          <w:szCs w:val="20"/>
        </w:rPr>
        <w:t xml:space="preserve">eonatal </w:t>
      </w:r>
      <w:r w:rsidR="002707F0">
        <w:rPr>
          <w:rFonts w:cs="Arial"/>
          <w:sz w:val="20"/>
          <w:szCs w:val="20"/>
        </w:rPr>
        <w:t>C</w:t>
      </w:r>
      <w:r>
        <w:rPr>
          <w:rFonts w:cs="Arial"/>
          <w:sz w:val="20"/>
          <w:szCs w:val="20"/>
        </w:rPr>
        <w:t>are, the date such care ended</w:t>
      </w:r>
    </w:p>
    <w:p w14:paraId="1E4249C5" w14:textId="7AC7B76F" w:rsidR="007A432C" w:rsidRDefault="007A432C" w:rsidP="007A432C">
      <w:pPr>
        <w:pStyle w:val="Para11"/>
        <w:numPr>
          <w:ilvl w:val="2"/>
          <w:numId w:val="9"/>
        </w:numPr>
        <w:spacing w:line="360" w:lineRule="auto"/>
        <w:rPr>
          <w:rFonts w:cs="Arial"/>
          <w:sz w:val="20"/>
          <w:szCs w:val="20"/>
        </w:rPr>
      </w:pPr>
      <w:r>
        <w:rPr>
          <w:rFonts w:cs="Arial"/>
          <w:sz w:val="20"/>
          <w:szCs w:val="20"/>
        </w:rPr>
        <w:t>The date on which you wish your NCL to be</w:t>
      </w:r>
      <w:r w:rsidR="009E2202">
        <w:rPr>
          <w:rFonts w:cs="Arial"/>
          <w:sz w:val="20"/>
          <w:szCs w:val="20"/>
        </w:rPr>
        <w:t>gin</w:t>
      </w:r>
    </w:p>
    <w:p w14:paraId="361E7460" w14:textId="348784F2" w:rsidR="007A432C" w:rsidRDefault="007A432C" w:rsidP="007A432C">
      <w:pPr>
        <w:pStyle w:val="Para11"/>
        <w:numPr>
          <w:ilvl w:val="2"/>
          <w:numId w:val="9"/>
        </w:numPr>
        <w:spacing w:line="360" w:lineRule="auto"/>
        <w:rPr>
          <w:rFonts w:cs="Arial"/>
          <w:sz w:val="20"/>
          <w:szCs w:val="20"/>
        </w:rPr>
      </w:pPr>
      <w:r>
        <w:rPr>
          <w:rFonts w:cs="Arial"/>
          <w:sz w:val="20"/>
          <w:szCs w:val="20"/>
        </w:rPr>
        <w:lastRenderedPageBreak/>
        <w:t>The number of weeks of NCL you wish to take</w:t>
      </w:r>
    </w:p>
    <w:p w14:paraId="0A050F00" w14:textId="129B9859" w:rsidR="007A432C" w:rsidRDefault="007A432C" w:rsidP="007A432C">
      <w:pPr>
        <w:pStyle w:val="Para11"/>
        <w:numPr>
          <w:ilvl w:val="2"/>
          <w:numId w:val="9"/>
        </w:numPr>
        <w:spacing w:line="360" w:lineRule="auto"/>
        <w:rPr>
          <w:rFonts w:cs="Arial"/>
          <w:sz w:val="20"/>
          <w:szCs w:val="20"/>
        </w:rPr>
      </w:pPr>
      <w:r>
        <w:rPr>
          <w:rFonts w:cs="Arial"/>
          <w:sz w:val="20"/>
          <w:szCs w:val="20"/>
        </w:rPr>
        <w:t>That you are taking the leave to care for the child</w:t>
      </w:r>
    </w:p>
    <w:p w14:paraId="343F9509" w14:textId="03C23B18" w:rsidR="007A432C" w:rsidRDefault="007A432C" w:rsidP="007A432C">
      <w:pPr>
        <w:pStyle w:val="Para11"/>
        <w:numPr>
          <w:ilvl w:val="2"/>
          <w:numId w:val="9"/>
        </w:numPr>
        <w:spacing w:line="360" w:lineRule="auto"/>
        <w:rPr>
          <w:rFonts w:cs="Arial"/>
          <w:sz w:val="20"/>
          <w:szCs w:val="20"/>
        </w:rPr>
      </w:pPr>
      <w:r>
        <w:rPr>
          <w:rFonts w:cs="Arial"/>
          <w:sz w:val="20"/>
          <w:szCs w:val="20"/>
        </w:rPr>
        <w:t xml:space="preserve">(in respect of a first notification of NCL) confirmation that you meet the eligibility requirements in Section </w:t>
      </w:r>
      <w:r>
        <w:rPr>
          <w:rFonts w:cs="Arial"/>
          <w:sz w:val="20"/>
          <w:szCs w:val="20"/>
        </w:rPr>
        <w:fldChar w:fldCharType="begin"/>
      </w:r>
      <w:r>
        <w:rPr>
          <w:rFonts w:cs="Arial"/>
          <w:sz w:val="20"/>
          <w:szCs w:val="20"/>
        </w:rPr>
        <w:instrText xml:space="preserve"> REF _Ref191632536 \r \h </w:instrText>
      </w:r>
      <w:r>
        <w:rPr>
          <w:rFonts w:cs="Arial"/>
          <w:sz w:val="20"/>
          <w:szCs w:val="20"/>
        </w:rPr>
      </w:r>
      <w:r>
        <w:rPr>
          <w:rFonts w:cs="Arial"/>
          <w:sz w:val="20"/>
          <w:szCs w:val="20"/>
        </w:rPr>
        <w:fldChar w:fldCharType="separate"/>
      </w:r>
      <w:r w:rsidR="008C347A">
        <w:rPr>
          <w:rFonts w:cs="Arial"/>
          <w:sz w:val="20"/>
          <w:szCs w:val="20"/>
        </w:rPr>
        <w:t>4</w:t>
      </w:r>
      <w:r>
        <w:rPr>
          <w:rFonts w:cs="Arial"/>
          <w:sz w:val="20"/>
          <w:szCs w:val="20"/>
        </w:rPr>
        <w:fldChar w:fldCharType="end"/>
      </w:r>
      <w:r>
        <w:rPr>
          <w:rFonts w:cs="Arial"/>
          <w:sz w:val="20"/>
          <w:szCs w:val="20"/>
        </w:rPr>
        <w:t xml:space="preserve"> above.</w:t>
      </w:r>
    </w:p>
    <w:p w14:paraId="0189C3C9" w14:textId="2077B6AD" w:rsidR="007A432C" w:rsidRDefault="007A432C" w:rsidP="007A432C">
      <w:pPr>
        <w:pStyle w:val="Para11"/>
        <w:numPr>
          <w:ilvl w:val="1"/>
          <w:numId w:val="9"/>
        </w:numPr>
        <w:spacing w:line="360" w:lineRule="auto"/>
        <w:rPr>
          <w:rFonts w:cs="Arial"/>
          <w:sz w:val="20"/>
          <w:szCs w:val="20"/>
        </w:rPr>
      </w:pPr>
      <w:r>
        <w:rPr>
          <w:rFonts w:cs="Arial"/>
          <w:sz w:val="20"/>
          <w:szCs w:val="20"/>
        </w:rPr>
        <w:t xml:space="preserve">Where </w:t>
      </w:r>
      <w:r w:rsidR="002707F0">
        <w:rPr>
          <w:rFonts w:cs="Arial"/>
          <w:sz w:val="20"/>
          <w:szCs w:val="20"/>
        </w:rPr>
        <w:t>N</w:t>
      </w:r>
      <w:r>
        <w:rPr>
          <w:rFonts w:cs="Arial"/>
          <w:sz w:val="20"/>
          <w:szCs w:val="20"/>
        </w:rPr>
        <w:t xml:space="preserve">eonatal </w:t>
      </w:r>
      <w:r w:rsidR="002707F0">
        <w:rPr>
          <w:rFonts w:cs="Arial"/>
          <w:sz w:val="20"/>
          <w:szCs w:val="20"/>
        </w:rPr>
        <w:t>C</w:t>
      </w:r>
      <w:r>
        <w:rPr>
          <w:rFonts w:cs="Arial"/>
          <w:sz w:val="20"/>
          <w:szCs w:val="20"/>
        </w:rPr>
        <w:t>are is on-going, you must notify us</w:t>
      </w:r>
      <w:r w:rsidR="007238AA">
        <w:rPr>
          <w:rFonts w:cs="Arial"/>
          <w:sz w:val="20"/>
          <w:szCs w:val="20"/>
        </w:rPr>
        <w:t xml:space="preserve"> of the date that care ends, as soon as is reasonably practicable.  If the child starts to receive </w:t>
      </w:r>
      <w:r w:rsidR="002707F0">
        <w:rPr>
          <w:rFonts w:cs="Arial"/>
          <w:sz w:val="20"/>
          <w:szCs w:val="20"/>
        </w:rPr>
        <w:t>N</w:t>
      </w:r>
      <w:r w:rsidR="007238AA">
        <w:rPr>
          <w:rFonts w:cs="Arial"/>
          <w:sz w:val="20"/>
          <w:szCs w:val="20"/>
        </w:rPr>
        <w:t xml:space="preserve">eonatal </w:t>
      </w:r>
      <w:r w:rsidR="002707F0">
        <w:rPr>
          <w:rFonts w:cs="Arial"/>
          <w:sz w:val="20"/>
          <w:szCs w:val="20"/>
        </w:rPr>
        <w:t>C</w:t>
      </w:r>
      <w:r w:rsidR="007238AA">
        <w:rPr>
          <w:rFonts w:cs="Arial"/>
          <w:sz w:val="20"/>
          <w:szCs w:val="20"/>
        </w:rPr>
        <w:t>are again, you must notify us of the start and end date of such care as soon as reasonably practicable</w:t>
      </w:r>
      <w:r w:rsidR="009E2202">
        <w:rPr>
          <w:rFonts w:cs="Arial"/>
          <w:sz w:val="20"/>
          <w:szCs w:val="20"/>
        </w:rPr>
        <w:t>.</w:t>
      </w:r>
    </w:p>
    <w:p w14:paraId="2835F43C" w14:textId="5ED57575" w:rsidR="007238AA" w:rsidRDefault="007238AA" w:rsidP="007A432C">
      <w:pPr>
        <w:pStyle w:val="Para11"/>
        <w:numPr>
          <w:ilvl w:val="1"/>
          <w:numId w:val="9"/>
        </w:numPr>
        <w:spacing w:line="360" w:lineRule="auto"/>
        <w:rPr>
          <w:rFonts w:cs="Arial"/>
          <w:sz w:val="20"/>
          <w:szCs w:val="20"/>
        </w:rPr>
      </w:pPr>
      <w:r>
        <w:rPr>
          <w:rFonts w:cs="Arial"/>
          <w:sz w:val="20"/>
          <w:szCs w:val="20"/>
        </w:rPr>
        <w:t>Where you wish to take NCL in a Tier 1 period (</w:t>
      </w:r>
      <w:r w:rsidR="009E2202">
        <w:rPr>
          <w:rFonts w:cs="Arial"/>
          <w:sz w:val="20"/>
          <w:szCs w:val="20"/>
        </w:rPr>
        <w:t xml:space="preserve">i.e. </w:t>
      </w:r>
      <w:r>
        <w:rPr>
          <w:rFonts w:cs="Arial"/>
          <w:sz w:val="20"/>
          <w:szCs w:val="20"/>
        </w:rPr>
        <w:t xml:space="preserve">whilst your child is receiving </w:t>
      </w:r>
      <w:r w:rsidR="002707F0">
        <w:rPr>
          <w:rFonts w:cs="Arial"/>
          <w:sz w:val="20"/>
          <w:szCs w:val="20"/>
        </w:rPr>
        <w:t>N</w:t>
      </w:r>
      <w:r>
        <w:rPr>
          <w:rFonts w:cs="Arial"/>
          <w:sz w:val="20"/>
          <w:szCs w:val="20"/>
        </w:rPr>
        <w:t xml:space="preserve">eonatal </w:t>
      </w:r>
      <w:r w:rsidR="002707F0">
        <w:rPr>
          <w:rFonts w:cs="Arial"/>
          <w:sz w:val="20"/>
          <w:szCs w:val="20"/>
        </w:rPr>
        <w:t>C</w:t>
      </w:r>
      <w:r>
        <w:rPr>
          <w:rFonts w:cs="Arial"/>
          <w:sz w:val="20"/>
          <w:szCs w:val="20"/>
        </w:rPr>
        <w:t>are), if possible, please notify us before you are due to start work on the first day of absence, but if this is not reasonably practicable, please notify us as soon as you can. If necessary, please notify us verbally and then confirm later i</w:t>
      </w:r>
      <w:r w:rsidR="009E2202">
        <w:rPr>
          <w:rFonts w:cs="Arial"/>
          <w:sz w:val="20"/>
          <w:szCs w:val="20"/>
        </w:rPr>
        <w:t>n writing</w:t>
      </w:r>
      <w:r>
        <w:rPr>
          <w:rFonts w:cs="Arial"/>
          <w:sz w:val="20"/>
          <w:szCs w:val="20"/>
        </w:rPr>
        <w:t>.</w:t>
      </w:r>
    </w:p>
    <w:p w14:paraId="60554DF2" w14:textId="53E24803" w:rsidR="007238AA" w:rsidRDefault="007238AA" w:rsidP="007A432C">
      <w:pPr>
        <w:pStyle w:val="Para11"/>
        <w:numPr>
          <w:ilvl w:val="1"/>
          <w:numId w:val="9"/>
        </w:numPr>
        <w:spacing w:line="360" w:lineRule="auto"/>
        <w:rPr>
          <w:rFonts w:cs="Arial"/>
          <w:sz w:val="20"/>
          <w:szCs w:val="20"/>
        </w:rPr>
      </w:pPr>
      <w:r>
        <w:rPr>
          <w:rFonts w:cs="Arial"/>
          <w:sz w:val="20"/>
          <w:szCs w:val="20"/>
        </w:rPr>
        <w:t>Where you wish to take NCL in a Tier 2 period (</w:t>
      </w:r>
      <w:r w:rsidR="009E2202">
        <w:rPr>
          <w:rFonts w:cs="Arial"/>
          <w:sz w:val="20"/>
          <w:szCs w:val="20"/>
        </w:rPr>
        <w:t xml:space="preserve">i.e. more than one week after </w:t>
      </w:r>
      <w:r>
        <w:rPr>
          <w:rFonts w:cs="Arial"/>
          <w:sz w:val="20"/>
          <w:szCs w:val="20"/>
        </w:rPr>
        <w:t xml:space="preserve">your child </w:t>
      </w:r>
      <w:r w:rsidR="009E2202">
        <w:rPr>
          <w:rFonts w:cs="Arial"/>
          <w:sz w:val="20"/>
          <w:szCs w:val="20"/>
        </w:rPr>
        <w:t>has ceased to receive</w:t>
      </w:r>
      <w:r>
        <w:rPr>
          <w:rFonts w:cs="Arial"/>
          <w:sz w:val="20"/>
          <w:szCs w:val="20"/>
        </w:rPr>
        <w:t xml:space="preserve"> </w:t>
      </w:r>
      <w:r w:rsidR="002707F0">
        <w:rPr>
          <w:rFonts w:cs="Arial"/>
          <w:sz w:val="20"/>
          <w:szCs w:val="20"/>
        </w:rPr>
        <w:t>N</w:t>
      </w:r>
      <w:r>
        <w:rPr>
          <w:rFonts w:cs="Arial"/>
          <w:sz w:val="20"/>
          <w:szCs w:val="20"/>
        </w:rPr>
        <w:t xml:space="preserve">eonatal </w:t>
      </w:r>
      <w:r w:rsidR="002707F0">
        <w:rPr>
          <w:rFonts w:cs="Arial"/>
          <w:sz w:val="20"/>
          <w:szCs w:val="20"/>
        </w:rPr>
        <w:t>C</w:t>
      </w:r>
      <w:r>
        <w:rPr>
          <w:rFonts w:cs="Arial"/>
          <w:sz w:val="20"/>
          <w:szCs w:val="20"/>
        </w:rPr>
        <w:t>are), you must notify us in writing:</w:t>
      </w:r>
    </w:p>
    <w:p w14:paraId="1B6F797C" w14:textId="2F703D5E" w:rsidR="007238AA" w:rsidRDefault="007238AA" w:rsidP="007238AA">
      <w:pPr>
        <w:pStyle w:val="Para11"/>
        <w:numPr>
          <w:ilvl w:val="2"/>
          <w:numId w:val="9"/>
        </w:numPr>
        <w:spacing w:line="360" w:lineRule="auto"/>
        <w:rPr>
          <w:rFonts w:cs="Arial"/>
          <w:sz w:val="20"/>
          <w:szCs w:val="20"/>
        </w:rPr>
      </w:pPr>
      <w:r>
        <w:rPr>
          <w:rFonts w:cs="Arial"/>
          <w:sz w:val="20"/>
          <w:szCs w:val="20"/>
        </w:rPr>
        <w:t>For a single week of NCL, no later than 15 days before the first day of NCL;</w:t>
      </w:r>
    </w:p>
    <w:p w14:paraId="1056EDD7" w14:textId="4C09602E" w:rsidR="007238AA" w:rsidRPr="0086519D" w:rsidRDefault="007238AA" w:rsidP="007238AA">
      <w:pPr>
        <w:pStyle w:val="Para11"/>
        <w:numPr>
          <w:ilvl w:val="2"/>
          <w:numId w:val="9"/>
        </w:numPr>
        <w:spacing w:line="360" w:lineRule="auto"/>
        <w:rPr>
          <w:rFonts w:cs="Arial"/>
          <w:sz w:val="20"/>
          <w:szCs w:val="20"/>
        </w:rPr>
      </w:pPr>
      <w:r>
        <w:rPr>
          <w:rFonts w:cs="Arial"/>
          <w:sz w:val="20"/>
          <w:szCs w:val="20"/>
        </w:rPr>
        <w:t>For two or more consecutive weeks, no later than 28 days before the first day of NCL</w:t>
      </w:r>
      <w:r w:rsidR="002707F0">
        <w:rPr>
          <w:rFonts w:cs="Arial"/>
          <w:sz w:val="20"/>
          <w:szCs w:val="20"/>
        </w:rPr>
        <w:t xml:space="preserve"> to which your notification relates.</w:t>
      </w:r>
    </w:p>
    <w:p w14:paraId="5046D16A" w14:textId="10A39A46" w:rsidR="006564B3" w:rsidRDefault="006564B3" w:rsidP="00147758">
      <w:pPr>
        <w:pStyle w:val="Para1"/>
        <w:numPr>
          <w:ilvl w:val="0"/>
          <w:numId w:val="9"/>
        </w:numPr>
        <w:spacing w:line="360" w:lineRule="auto"/>
        <w:rPr>
          <w:rFonts w:cs="Arial"/>
          <w:sz w:val="20"/>
          <w:szCs w:val="20"/>
        </w:rPr>
      </w:pPr>
      <w:bookmarkStart w:id="21" w:name="_Ref_a141104"/>
      <w:r>
        <w:rPr>
          <w:rFonts w:cs="Arial"/>
          <w:sz w:val="20"/>
          <w:szCs w:val="20"/>
        </w:rPr>
        <w:t>Withdrawal of notice to take NCL</w:t>
      </w:r>
    </w:p>
    <w:p w14:paraId="45C6A200" w14:textId="3669BC6F" w:rsidR="000C5186" w:rsidRDefault="0036732A" w:rsidP="006564B3">
      <w:pPr>
        <w:pStyle w:val="Para1"/>
        <w:numPr>
          <w:ilvl w:val="1"/>
          <w:numId w:val="9"/>
        </w:numPr>
        <w:spacing w:line="360" w:lineRule="auto"/>
        <w:rPr>
          <w:rFonts w:cs="Arial"/>
          <w:sz w:val="20"/>
          <w:szCs w:val="20"/>
        </w:rPr>
      </w:pPr>
      <w:r>
        <w:rPr>
          <w:rFonts w:cs="Arial"/>
          <w:sz w:val="20"/>
          <w:szCs w:val="20"/>
        </w:rPr>
        <w:t>[</w:t>
      </w:r>
      <w:r w:rsidR="000C5186">
        <w:rPr>
          <w:rFonts w:cs="Arial"/>
          <w:sz w:val="20"/>
          <w:szCs w:val="20"/>
        </w:rPr>
        <w:t>Where you have given notice to take leave beginning in a Tier 2 period, you may withdraw by giving notice in writing:</w:t>
      </w:r>
    </w:p>
    <w:p w14:paraId="0BD8E47C" w14:textId="53733EEB" w:rsidR="000C5186" w:rsidRDefault="000C5186" w:rsidP="000C5186">
      <w:pPr>
        <w:pStyle w:val="Para1"/>
        <w:numPr>
          <w:ilvl w:val="2"/>
          <w:numId w:val="9"/>
        </w:numPr>
        <w:spacing w:line="360" w:lineRule="auto"/>
        <w:rPr>
          <w:rFonts w:cs="Arial"/>
          <w:sz w:val="20"/>
          <w:szCs w:val="20"/>
        </w:rPr>
      </w:pPr>
      <w:r>
        <w:rPr>
          <w:rFonts w:cs="Arial"/>
          <w:sz w:val="20"/>
          <w:szCs w:val="20"/>
        </w:rPr>
        <w:t>Where the original notice was in relation to a single week of NCL, no later than 15 days before it was due to start;</w:t>
      </w:r>
    </w:p>
    <w:p w14:paraId="45000028" w14:textId="1996086C" w:rsidR="000C5186" w:rsidRDefault="000C5186" w:rsidP="000C5186">
      <w:pPr>
        <w:pStyle w:val="Para1"/>
        <w:numPr>
          <w:ilvl w:val="2"/>
          <w:numId w:val="9"/>
        </w:numPr>
        <w:spacing w:line="360" w:lineRule="auto"/>
        <w:rPr>
          <w:rFonts w:cs="Arial"/>
          <w:sz w:val="20"/>
          <w:szCs w:val="20"/>
        </w:rPr>
      </w:pPr>
      <w:r>
        <w:rPr>
          <w:rFonts w:cs="Arial"/>
          <w:sz w:val="20"/>
          <w:szCs w:val="20"/>
        </w:rPr>
        <w:t>Where ethe original notice was in relation to two or more consecutive weeks of NCL, no later than 28 days before it was due to start</w:t>
      </w:r>
      <w:r w:rsidR="0036732A">
        <w:rPr>
          <w:rFonts w:cs="Arial"/>
          <w:sz w:val="20"/>
          <w:szCs w:val="20"/>
        </w:rPr>
        <w:t>.]</w:t>
      </w:r>
    </w:p>
    <w:p w14:paraId="1991654C" w14:textId="77777777" w:rsidR="000C5186" w:rsidRDefault="000C5186" w:rsidP="0036732A">
      <w:pPr>
        <w:pStyle w:val="Para1"/>
        <w:numPr>
          <w:ilvl w:val="0"/>
          <w:numId w:val="0"/>
        </w:numPr>
        <w:spacing w:line="360" w:lineRule="auto"/>
        <w:ind w:left="1418"/>
        <w:rPr>
          <w:rFonts w:cs="Arial"/>
          <w:sz w:val="20"/>
          <w:szCs w:val="20"/>
        </w:rPr>
      </w:pPr>
      <w:r>
        <w:rPr>
          <w:rFonts w:cs="Arial"/>
          <w:sz w:val="20"/>
          <w:szCs w:val="20"/>
        </w:rPr>
        <w:t>OR</w:t>
      </w:r>
    </w:p>
    <w:p w14:paraId="58FCAFB4" w14:textId="47929648" w:rsidR="006564B3" w:rsidRPr="000C5186" w:rsidRDefault="0036732A" w:rsidP="000C5186">
      <w:pPr>
        <w:pStyle w:val="Para1"/>
        <w:numPr>
          <w:ilvl w:val="1"/>
          <w:numId w:val="9"/>
        </w:numPr>
        <w:spacing w:line="360" w:lineRule="auto"/>
        <w:rPr>
          <w:rFonts w:cs="Arial"/>
          <w:sz w:val="20"/>
          <w:szCs w:val="20"/>
        </w:rPr>
      </w:pPr>
      <w:r>
        <w:rPr>
          <w:rFonts w:cs="Arial"/>
          <w:sz w:val="20"/>
          <w:szCs w:val="20"/>
        </w:rPr>
        <w:t>[Where you have given notice to take NCL and no longer wish to take it (either at the relevant time or at all), you may withdraw the notice at any time by confirming to us in wr</w:t>
      </w:r>
      <w:r w:rsidR="008C347A">
        <w:rPr>
          <w:rFonts w:cs="Arial"/>
          <w:sz w:val="20"/>
          <w:szCs w:val="20"/>
        </w:rPr>
        <w:t>i</w:t>
      </w:r>
      <w:r>
        <w:rPr>
          <w:rFonts w:cs="Arial"/>
          <w:sz w:val="20"/>
          <w:szCs w:val="20"/>
        </w:rPr>
        <w:t>t</w:t>
      </w:r>
      <w:r w:rsidR="008C347A">
        <w:rPr>
          <w:rFonts w:cs="Arial"/>
          <w:sz w:val="20"/>
          <w:szCs w:val="20"/>
        </w:rPr>
        <w:t>i</w:t>
      </w:r>
      <w:r>
        <w:rPr>
          <w:rFonts w:cs="Arial"/>
          <w:sz w:val="20"/>
          <w:szCs w:val="20"/>
        </w:rPr>
        <w:t xml:space="preserve">ng. You will then need to serve a new notice in accordance with Section </w:t>
      </w:r>
      <w:r w:rsidR="00503C18">
        <w:rPr>
          <w:rFonts w:cs="Arial"/>
          <w:sz w:val="20"/>
          <w:szCs w:val="20"/>
        </w:rPr>
        <w:fldChar w:fldCharType="begin"/>
      </w:r>
      <w:r w:rsidR="00503C18">
        <w:rPr>
          <w:rFonts w:cs="Arial"/>
          <w:sz w:val="20"/>
          <w:szCs w:val="20"/>
        </w:rPr>
        <w:instrText xml:space="preserve"> REF _Ref192087584 \r \h </w:instrText>
      </w:r>
      <w:r w:rsidR="00503C18">
        <w:rPr>
          <w:rFonts w:cs="Arial"/>
          <w:sz w:val="20"/>
          <w:szCs w:val="20"/>
        </w:rPr>
      </w:r>
      <w:r w:rsidR="00503C18">
        <w:rPr>
          <w:rFonts w:cs="Arial"/>
          <w:sz w:val="20"/>
          <w:szCs w:val="20"/>
        </w:rPr>
        <w:fldChar w:fldCharType="separate"/>
      </w:r>
      <w:r w:rsidR="00503C18">
        <w:rPr>
          <w:rFonts w:cs="Arial"/>
          <w:sz w:val="20"/>
          <w:szCs w:val="20"/>
        </w:rPr>
        <w:t>7</w:t>
      </w:r>
      <w:r w:rsidR="00503C18">
        <w:rPr>
          <w:rFonts w:cs="Arial"/>
          <w:sz w:val="20"/>
          <w:szCs w:val="20"/>
        </w:rPr>
        <w:fldChar w:fldCharType="end"/>
      </w:r>
      <w:r>
        <w:rPr>
          <w:rFonts w:cs="Arial"/>
          <w:sz w:val="20"/>
          <w:szCs w:val="20"/>
        </w:rPr>
        <w:t xml:space="preserve"> above, if you wish to take NCL at a different time]</w:t>
      </w:r>
    </w:p>
    <w:p w14:paraId="5CBDBAC9" w14:textId="70037906" w:rsidR="00147758" w:rsidRPr="0086519D" w:rsidRDefault="007238AA" w:rsidP="00147758">
      <w:pPr>
        <w:pStyle w:val="Para1"/>
        <w:numPr>
          <w:ilvl w:val="0"/>
          <w:numId w:val="9"/>
        </w:numPr>
        <w:spacing w:line="360" w:lineRule="auto"/>
        <w:rPr>
          <w:rFonts w:cs="Arial"/>
          <w:sz w:val="20"/>
          <w:szCs w:val="20"/>
        </w:rPr>
      </w:pPr>
      <w:r>
        <w:rPr>
          <w:rFonts w:cs="Arial"/>
          <w:sz w:val="20"/>
          <w:szCs w:val="20"/>
        </w:rPr>
        <w:t>Statutory Neonatal Care Leave P</w:t>
      </w:r>
      <w:r w:rsidR="00147758" w:rsidRPr="0086519D">
        <w:rPr>
          <w:rFonts w:cs="Arial"/>
          <w:sz w:val="20"/>
          <w:szCs w:val="20"/>
        </w:rPr>
        <w:t>ay</w:t>
      </w:r>
      <w:bookmarkEnd w:id="21"/>
    </w:p>
    <w:p w14:paraId="75B39B91" w14:textId="0D685816" w:rsidR="00147758" w:rsidRPr="0086519D" w:rsidRDefault="00147758" w:rsidP="00147758">
      <w:pPr>
        <w:pStyle w:val="Para11"/>
        <w:numPr>
          <w:ilvl w:val="1"/>
          <w:numId w:val="9"/>
        </w:numPr>
        <w:spacing w:line="360" w:lineRule="auto"/>
        <w:rPr>
          <w:rFonts w:cs="Arial"/>
          <w:sz w:val="20"/>
          <w:szCs w:val="20"/>
        </w:rPr>
      </w:pPr>
      <w:bookmarkStart w:id="22" w:name="_Ref_a689896"/>
      <w:r w:rsidRPr="0086519D">
        <w:rPr>
          <w:rFonts w:cs="Arial"/>
          <w:sz w:val="20"/>
          <w:szCs w:val="20"/>
        </w:rPr>
        <w:t xml:space="preserve">Statutory </w:t>
      </w:r>
      <w:r w:rsidR="00E04684">
        <w:rPr>
          <w:rFonts w:cs="Arial"/>
          <w:sz w:val="20"/>
          <w:szCs w:val="20"/>
        </w:rPr>
        <w:t>Neonatal Care Leave Pay (SNCP)</w:t>
      </w:r>
      <w:r w:rsidRPr="0086519D">
        <w:rPr>
          <w:rFonts w:cs="Arial"/>
          <w:sz w:val="20"/>
          <w:szCs w:val="20"/>
        </w:rPr>
        <w:t xml:space="preserve"> is payable for up to </w:t>
      </w:r>
      <w:r w:rsidR="00E04684">
        <w:rPr>
          <w:rFonts w:cs="Arial"/>
          <w:sz w:val="20"/>
          <w:szCs w:val="20"/>
        </w:rPr>
        <w:t>12</w:t>
      </w:r>
      <w:r w:rsidRPr="0086519D">
        <w:rPr>
          <w:rFonts w:cs="Arial"/>
          <w:sz w:val="20"/>
          <w:szCs w:val="20"/>
        </w:rPr>
        <w:t xml:space="preserve"> weeks. You are entitled to S</w:t>
      </w:r>
      <w:r w:rsidR="00E04684">
        <w:rPr>
          <w:rFonts w:cs="Arial"/>
          <w:sz w:val="20"/>
          <w:szCs w:val="20"/>
        </w:rPr>
        <w:t>NCP</w:t>
      </w:r>
      <w:r w:rsidRPr="0086519D">
        <w:rPr>
          <w:rFonts w:cs="Arial"/>
          <w:sz w:val="20"/>
          <w:szCs w:val="20"/>
        </w:rPr>
        <w:t xml:space="preserve"> if:</w:t>
      </w:r>
      <w:bookmarkEnd w:id="22"/>
    </w:p>
    <w:p w14:paraId="0663EEC2" w14:textId="4F9507AA" w:rsidR="00147758" w:rsidRPr="0086519D" w:rsidRDefault="00147758" w:rsidP="00147758">
      <w:pPr>
        <w:pStyle w:val="Para111"/>
        <w:numPr>
          <w:ilvl w:val="2"/>
          <w:numId w:val="9"/>
        </w:numPr>
        <w:spacing w:line="360" w:lineRule="auto"/>
        <w:rPr>
          <w:rFonts w:cs="Arial"/>
          <w:sz w:val="20"/>
          <w:szCs w:val="20"/>
        </w:rPr>
      </w:pPr>
      <w:bookmarkStart w:id="23" w:name="_Ref_a777938"/>
      <w:r w:rsidRPr="0086519D">
        <w:rPr>
          <w:rFonts w:cs="Arial"/>
          <w:sz w:val="20"/>
          <w:szCs w:val="20"/>
        </w:rPr>
        <w:t xml:space="preserve">you have been continuously employed for at least 26 weeks at the end of the </w:t>
      </w:r>
      <w:r w:rsidR="00E04684">
        <w:rPr>
          <w:rFonts w:cs="Arial"/>
          <w:sz w:val="20"/>
          <w:szCs w:val="20"/>
        </w:rPr>
        <w:t>15</w:t>
      </w:r>
      <w:r w:rsidR="00E04684" w:rsidRPr="00E04684">
        <w:rPr>
          <w:rFonts w:cs="Arial"/>
          <w:sz w:val="20"/>
          <w:szCs w:val="20"/>
          <w:vertAlign w:val="superscript"/>
        </w:rPr>
        <w:t>th</w:t>
      </w:r>
      <w:r w:rsidR="00E04684">
        <w:rPr>
          <w:rFonts w:cs="Arial"/>
          <w:sz w:val="20"/>
          <w:szCs w:val="20"/>
        </w:rPr>
        <w:t xml:space="preserve"> week before the expected week of c</w:t>
      </w:r>
      <w:r w:rsidR="005154A1">
        <w:rPr>
          <w:rFonts w:cs="Arial"/>
          <w:sz w:val="20"/>
          <w:szCs w:val="20"/>
        </w:rPr>
        <w:t>hildbirth/adoption</w:t>
      </w:r>
      <w:r w:rsidR="00E04684">
        <w:rPr>
          <w:rFonts w:cs="Arial"/>
          <w:sz w:val="20"/>
          <w:szCs w:val="20"/>
        </w:rPr>
        <w:t xml:space="preserve"> (“</w:t>
      </w:r>
      <w:r w:rsidRPr="0086519D">
        <w:rPr>
          <w:rFonts w:cs="Arial"/>
          <w:sz w:val="20"/>
          <w:szCs w:val="20"/>
        </w:rPr>
        <w:t>Qualifying Week</w:t>
      </w:r>
      <w:r w:rsidR="00E04684">
        <w:rPr>
          <w:rFonts w:cs="Arial"/>
          <w:sz w:val="20"/>
          <w:szCs w:val="20"/>
        </w:rPr>
        <w:t>”)</w:t>
      </w:r>
      <w:r w:rsidRPr="0086519D">
        <w:rPr>
          <w:rFonts w:cs="Arial"/>
          <w:sz w:val="20"/>
          <w:szCs w:val="20"/>
        </w:rPr>
        <w:t xml:space="preserve"> and are still employed by us during that week;</w:t>
      </w:r>
      <w:bookmarkEnd w:id="23"/>
    </w:p>
    <w:p w14:paraId="42CB3D4D" w14:textId="02BC0C2F" w:rsidR="00147758" w:rsidRDefault="00147758" w:rsidP="00147758">
      <w:pPr>
        <w:pStyle w:val="Para111"/>
        <w:numPr>
          <w:ilvl w:val="2"/>
          <w:numId w:val="9"/>
        </w:numPr>
        <w:spacing w:line="360" w:lineRule="auto"/>
        <w:rPr>
          <w:rFonts w:cs="Arial"/>
          <w:sz w:val="20"/>
          <w:szCs w:val="20"/>
        </w:rPr>
      </w:pPr>
      <w:bookmarkStart w:id="24" w:name="_Ref_a44972"/>
      <w:r w:rsidRPr="0086519D">
        <w:rPr>
          <w:rFonts w:cs="Arial"/>
          <w:sz w:val="20"/>
          <w:szCs w:val="20"/>
        </w:rPr>
        <w:t xml:space="preserve">your average weekly earnings during the eight weeks ending with the Qualifying Week (the </w:t>
      </w:r>
      <w:r w:rsidR="009E2202">
        <w:rPr>
          <w:rFonts w:cs="Arial"/>
          <w:sz w:val="20"/>
          <w:szCs w:val="20"/>
        </w:rPr>
        <w:t>“</w:t>
      </w:r>
      <w:r w:rsidRPr="0086519D">
        <w:rPr>
          <w:rFonts w:cs="Arial"/>
          <w:sz w:val="20"/>
          <w:szCs w:val="20"/>
        </w:rPr>
        <w:t>Relevant Period</w:t>
      </w:r>
      <w:r w:rsidR="009E2202">
        <w:rPr>
          <w:rFonts w:cs="Arial"/>
          <w:sz w:val="20"/>
          <w:szCs w:val="20"/>
        </w:rPr>
        <w:t>”</w:t>
      </w:r>
      <w:r w:rsidRPr="0086519D">
        <w:rPr>
          <w:rFonts w:cs="Arial"/>
          <w:sz w:val="20"/>
          <w:szCs w:val="20"/>
        </w:rPr>
        <w:t>) are not less than the lower earnings limit set by the government;</w:t>
      </w:r>
      <w:bookmarkEnd w:id="24"/>
    </w:p>
    <w:p w14:paraId="3815DD4A" w14:textId="2353D71B" w:rsidR="00E04684" w:rsidRDefault="00E04684" w:rsidP="00147758">
      <w:pPr>
        <w:pStyle w:val="Para111"/>
        <w:numPr>
          <w:ilvl w:val="2"/>
          <w:numId w:val="9"/>
        </w:numPr>
        <w:spacing w:line="360" w:lineRule="auto"/>
        <w:rPr>
          <w:rFonts w:cs="Arial"/>
          <w:sz w:val="20"/>
          <w:szCs w:val="20"/>
        </w:rPr>
      </w:pPr>
      <w:r>
        <w:rPr>
          <w:rFonts w:cs="Arial"/>
          <w:sz w:val="20"/>
          <w:szCs w:val="20"/>
        </w:rPr>
        <w:t>you give us notice in writing of you</w:t>
      </w:r>
      <w:r w:rsidR="005154A1">
        <w:rPr>
          <w:rFonts w:cs="Arial"/>
          <w:sz w:val="20"/>
          <w:szCs w:val="20"/>
        </w:rPr>
        <w:t>r</w:t>
      </w:r>
      <w:r>
        <w:rPr>
          <w:rFonts w:cs="Arial"/>
          <w:sz w:val="20"/>
          <w:szCs w:val="20"/>
        </w:rPr>
        <w:t xml:space="preserve"> wish to receive SNCP:</w:t>
      </w:r>
    </w:p>
    <w:p w14:paraId="515BDD0C" w14:textId="10F5D11D" w:rsidR="00E04684" w:rsidRDefault="00E04684" w:rsidP="00E04684">
      <w:pPr>
        <w:pStyle w:val="Para111"/>
        <w:numPr>
          <w:ilvl w:val="3"/>
          <w:numId w:val="9"/>
        </w:numPr>
        <w:spacing w:line="360" w:lineRule="auto"/>
        <w:rPr>
          <w:rFonts w:cs="Arial"/>
          <w:sz w:val="20"/>
          <w:szCs w:val="20"/>
        </w:rPr>
      </w:pPr>
      <w:r>
        <w:rPr>
          <w:rFonts w:cs="Arial"/>
          <w:sz w:val="20"/>
          <w:szCs w:val="20"/>
        </w:rPr>
        <w:t xml:space="preserve">in the case of NCL during a Tier 1 period, </w:t>
      </w:r>
      <w:r w:rsidR="005154A1">
        <w:rPr>
          <w:rFonts w:cs="Arial"/>
          <w:sz w:val="20"/>
          <w:szCs w:val="20"/>
        </w:rPr>
        <w:t xml:space="preserve">up to </w:t>
      </w:r>
      <w:r>
        <w:rPr>
          <w:rFonts w:cs="Arial"/>
          <w:sz w:val="20"/>
          <w:szCs w:val="20"/>
        </w:rPr>
        <w:t xml:space="preserve">28 days </w:t>
      </w:r>
      <w:r w:rsidR="005154A1">
        <w:rPr>
          <w:rFonts w:cs="Arial"/>
          <w:sz w:val="20"/>
          <w:szCs w:val="20"/>
        </w:rPr>
        <w:t>after</w:t>
      </w:r>
      <w:r>
        <w:rPr>
          <w:rFonts w:cs="Arial"/>
          <w:sz w:val="20"/>
          <w:szCs w:val="20"/>
        </w:rPr>
        <w:t xml:space="preserve"> the start of NCL</w:t>
      </w:r>
    </w:p>
    <w:p w14:paraId="6463F8EA" w14:textId="17323C12" w:rsidR="00E04684" w:rsidRPr="0086519D" w:rsidRDefault="00E04684" w:rsidP="00E04684">
      <w:pPr>
        <w:pStyle w:val="Para111"/>
        <w:numPr>
          <w:ilvl w:val="3"/>
          <w:numId w:val="9"/>
        </w:numPr>
        <w:spacing w:line="360" w:lineRule="auto"/>
        <w:rPr>
          <w:rFonts w:cs="Arial"/>
          <w:sz w:val="20"/>
          <w:szCs w:val="20"/>
        </w:rPr>
      </w:pPr>
      <w:r>
        <w:rPr>
          <w:rFonts w:cs="Arial"/>
          <w:sz w:val="20"/>
          <w:szCs w:val="20"/>
        </w:rPr>
        <w:t>in the case of NCL during a Tier 2 period, no later than 15 days before such NCL</w:t>
      </w:r>
    </w:p>
    <w:p w14:paraId="0F9BB152" w14:textId="40E18274" w:rsidR="00147758" w:rsidRPr="0086519D" w:rsidRDefault="00BB6C64" w:rsidP="00BB6C64">
      <w:pPr>
        <w:pStyle w:val="Para11"/>
        <w:numPr>
          <w:ilvl w:val="1"/>
          <w:numId w:val="9"/>
        </w:numPr>
        <w:spacing w:line="360" w:lineRule="auto"/>
        <w:rPr>
          <w:rFonts w:cs="Arial"/>
          <w:sz w:val="20"/>
          <w:szCs w:val="20"/>
        </w:rPr>
      </w:pPr>
      <w:bookmarkStart w:id="25" w:name="_Ref_a326731"/>
      <w:r>
        <w:rPr>
          <w:rFonts w:cs="Arial"/>
          <w:sz w:val="20"/>
          <w:szCs w:val="20"/>
        </w:rPr>
        <w:lastRenderedPageBreak/>
        <w:t>SNCP</w:t>
      </w:r>
      <w:r>
        <w:rPr>
          <w:rStyle w:val="normaltextrun"/>
          <w:rFonts w:cs="Arial"/>
          <w:color w:val="000000"/>
          <w:sz w:val="20"/>
          <w:szCs w:val="20"/>
          <w:shd w:val="clear" w:color="auto" w:fill="FFFFFF"/>
        </w:rPr>
        <w:t xml:space="preserve"> is paid at a prescribed rate which is set by the government for the relevant tax year, or at 90% of your average weekly earnings calculated over the Relevant Period if this is lower. For details of the current prescribed rate, please contact [your line manager]</w:t>
      </w:r>
      <w:r w:rsidR="00147758" w:rsidRPr="0086519D">
        <w:rPr>
          <w:rFonts w:cs="Arial"/>
          <w:sz w:val="20"/>
          <w:szCs w:val="20"/>
        </w:rPr>
        <w:t>.</w:t>
      </w:r>
      <w:bookmarkEnd w:id="25"/>
    </w:p>
    <w:p w14:paraId="2EE35523" w14:textId="1825092C" w:rsidR="00147758" w:rsidRPr="0086519D" w:rsidRDefault="00147758" w:rsidP="00147758">
      <w:pPr>
        <w:pStyle w:val="Para1"/>
        <w:numPr>
          <w:ilvl w:val="0"/>
          <w:numId w:val="9"/>
        </w:numPr>
        <w:spacing w:line="360" w:lineRule="auto"/>
        <w:rPr>
          <w:rFonts w:cs="Arial"/>
          <w:sz w:val="20"/>
          <w:szCs w:val="20"/>
        </w:rPr>
      </w:pPr>
      <w:bookmarkStart w:id="26" w:name="_Ref_a254553"/>
      <w:r w:rsidRPr="0086519D">
        <w:rPr>
          <w:rFonts w:cs="Arial"/>
          <w:sz w:val="20"/>
          <w:szCs w:val="20"/>
        </w:rPr>
        <w:t xml:space="preserve">Terms and conditions during </w:t>
      </w:r>
      <w:bookmarkEnd w:id="26"/>
      <w:r w:rsidR="00BB6C64">
        <w:rPr>
          <w:rFonts w:cs="Arial"/>
          <w:sz w:val="20"/>
          <w:szCs w:val="20"/>
        </w:rPr>
        <w:t>NCL</w:t>
      </w:r>
    </w:p>
    <w:p w14:paraId="6245F7FB" w14:textId="70C53DA7" w:rsidR="00147758" w:rsidRPr="0086519D" w:rsidRDefault="00147758" w:rsidP="00147758">
      <w:pPr>
        <w:pStyle w:val="Para11"/>
        <w:numPr>
          <w:ilvl w:val="1"/>
          <w:numId w:val="9"/>
        </w:numPr>
        <w:spacing w:line="360" w:lineRule="auto"/>
        <w:rPr>
          <w:rFonts w:cs="Arial"/>
          <w:sz w:val="20"/>
          <w:szCs w:val="20"/>
        </w:rPr>
      </w:pPr>
      <w:bookmarkStart w:id="27" w:name="_Ref_a615127"/>
      <w:r w:rsidRPr="0086519D">
        <w:rPr>
          <w:rFonts w:cs="Arial"/>
          <w:sz w:val="20"/>
          <w:szCs w:val="20"/>
        </w:rPr>
        <w:t xml:space="preserve">All the terms and conditions of your employment remain in force during </w:t>
      </w:r>
      <w:r w:rsidR="005154A1">
        <w:rPr>
          <w:rFonts w:cs="Arial"/>
          <w:sz w:val="20"/>
          <w:szCs w:val="20"/>
        </w:rPr>
        <w:t>NCL</w:t>
      </w:r>
      <w:r w:rsidRPr="0086519D">
        <w:rPr>
          <w:rFonts w:cs="Arial"/>
          <w:sz w:val="20"/>
          <w:szCs w:val="20"/>
        </w:rPr>
        <w:t>, except for the terms relating to pay. In particular:</w:t>
      </w:r>
      <w:bookmarkEnd w:id="27"/>
    </w:p>
    <w:p w14:paraId="314730FA" w14:textId="77777777" w:rsidR="00147758" w:rsidRPr="0086519D" w:rsidRDefault="00147758" w:rsidP="00147758">
      <w:pPr>
        <w:pStyle w:val="Para111"/>
        <w:numPr>
          <w:ilvl w:val="2"/>
          <w:numId w:val="9"/>
        </w:numPr>
        <w:spacing w:line="360" w:lineRule="auto"/>
        <w:rPr>
          <w:rFonts w:cs="Arial"/>
          <w:sz w:val="20"/>
          <w:szCs w:val="20"/>
        </w:rPr>
      </w:pPr>
      <w:bookmarkStart w:id="28" w:name="_Ref_a1002246"/>
      <w:r w:rsidRPr="0086519D">
        <w:rPr>
          <w:rFonts w:cs="Arial"/>
          <w:sz w:val="20"/>
          <w:szCs w:val="20"/>
        </w:rPr>
        <w:t>benefits in kin</w:t>
      </w:r>
      <w:r>
        <w:rPr>
          <w:rFonts w:cs="Arial"/>
          <w:sz w:val="20"/>
          <w:szCs w:val="20"/>
        </w:rPr>
        <w:t xml:space="preserve">d </w:t>
      </w:r>
      <w:r w:rsidRPr="0086519D">
        <w:rPr>
          <w:rFonts w:cs="Arial"/>
          <w:sz w:val="20"/>
          <w:szCs w:val="20"/>
        </w:rPr>
        <w:t>shall continue;</w:t>
      </w:r>
      <w:bookmarkEnd w:id="28"/>
    </w:p>
    <w:p w14:paraId="132EA3AA" w14:textId="4689C136" w:rsidR="00147758" w:rsidRPr="0086519D" w:rsidRDefault="00147758" w:rsidP="00147758">
      <w:pPr>
        <w:pStyle w:val="Para111"/>
        <w:numPr>
          <w:ilvl w:val="2"/>
          <w:numId w:val="9"/>
        </w:numPr>
        <w:spacing w:line="360" w:lineRule="auto"/>
        <w:rPr>
          <w:rFonts w:cs="Arial"/>
          <w:sz w:val="20"/>
          <w:szCs w:val="20"/>
        </w:rPr>
      </w:pPr>
      <w:bookmarkStart w:id="29" w:name="_Ref_a372048"/>
      <w:r w:rsidRPr="0086519D">
        <w:rPr>
          <w:rFonts w:cs="Arial"/>
          <w:sz w:val="20"/>
          <w:szCs w:val="20"/>
        </w:rPr>
        <w:t xml:space="preserve">annual leave entitlement under your contract shall continue to accrue (see </w:t>
      </w:r>
      <w:r w:rsidR="008C347A">
        <w:rPr>
          <w:rFonts w:cs="Arial"/>
          <w:sz w:val="20"/>
          <w:szCs w:val="20"/>
        </w:rPr>
        <w:t>Section</w:t>
      </w:r>
      <w:r w:rsidR="005154A1">
        <w:rPr>
          <w:rFonts w:cs="Arial"/>
          <w:sz w:val="20"/>
          <w:szCs w:val="20"/>
        </w:rPr>
        <w:t xml:space="preserve"> </w:t>
      </w:r>
      <w:r w:rsidR="005154A1">
        <w:rPr>
          <w:rFonts w:cs="Arial"/>
          <w:sz w:val="20"/>
          <w:szCs w:val="20"/>
        </w:rPr>
        <w:fldChar w:fldCharType="begin"/>
      </w:r>
      <w:r w:rsidR="005154A1">
        <w:rPr>
          <w:rFonts w:cs="Arial"/>
          <w:sz w:val="20"/>
          <w:szCs w:val="20"/>
        </w:rPr>
        <w:instrText xml:space="preserve"> REF _Ref_a465589 \r \h </w:instrText>
      </w:r>
      <w:r w:rsidR="005154A1">
        <w:rPr>
          <w:rFonts w:cs="Arial"/>
          <w:sz w:val="20"/>
          <w:szCs w:val="20"/>
        </w:rPr>
      </w:r>
      <w:r w:rsidR="005154A1">
        <w:rPr>
          <w:rFonts w:cs="Arial"/>
          <w:sz w:val="20"/>
          <w:szCs w:val="20"/>
        </w:rPr>
        <w:fldChar w:fldCharType="separate"/>
      </w:r>
      <w:r w:rsidR="008C347A">
        <w:rPr>
          <w:rFonts w:cs="Arial"/>
          <w:sz w:val="20"/>
          <w:szCs w:val="20"/>
        </w:rPr>
        <w:t>11</w:t>
      </w:r>
      <w:r w:rsidR="005154A1">
        <w:rPr>
          <w:rFonts w:cs="Arial"/>
          <w:sz w:val="20"/>
          <w:szCs w:val="20"/>
        </w:rPr>
        <w:fldChar w:fldCharType="end"/>
      </w:r>
      <w:r w:rsidRPr="0086519D">
        <w:rPr>
          <w:rFonts w:cs="Arial"/>
          <w:sz w:val="20"/>
          <w:szCs w:val="20"/>
        </w:rPr>
        <w:t>); and</w:t>
      </w:r>
      <w:bookmarkEnd w:id="29"/>
    </w:p>
    <w:p w14:paraId="7F49771D" w14:textId="2BF70528" w:rsidR="00147758" w:rsidRPr="0086519D" w:rsidRDefault="00147758" w:rsidP="00147758">
      <w:pPr>
        <w:pStyle w:val="Para111"/>
        <w:numPr>
          <w:ilvl w:val="2"/>
          <w:numId w:val="9"/>
        </w:numPr>
        <w:spacing w:line="360" w:lineRule="auto"/>
        <w:rPr>
          <w:rFonts w:cs="Arial"/>
          <w:sz w:val="20"/>
          <w:szCs w:val="20"/>
        </w:rPr>
      </w:pPr>
      <w:bookmarkStart w:id="30" w:name="_Ref_a262644"/>
      <w:r w:rsidRPr="0086519D">
        <w:rPr>
          <w:rFonts w:cs="Arial"/>
          <w:sz w:val="20"/>
          <w:szCs w:val="20"/>
        </w:rPr>
        <w:t xml:space="preserve">pension benefits shall continue (see </w:t>
      </w:r>
      <w:r w:rsidR="008C347A">
        <w:rPr>
          <w:rFonts w:cs="Arial"/>
          <w:sz w:val="20"/>
          <w:szCs w:val="20"/>
        </w:rPr>
        <w:t>Section</w:t>
      </w:r>
      <w:r w:rsidR="005154A1">
        <w:rPr>
          <w:rFonts w:cs="Arial"/>
          <w:sz w:val="20"/>
          <w:szCs w:val="20"/>
        </w:rPr>
        <w:t xml:space="preserve"> </w:t>
      </w:r>
      <w:r w:rsidR="005154A1">
        <w:rPr>
          <w:rFonts w:cs="Arial"/>
          <w:sz w:val="20"/>
          <w:szCs w:val="20"/>
        </w:rPr>
        <w:fldChar w:fldCharType="begin"/>
      </w:r>
      <w:r w:rsidR="005154A1">
        <w:rPr>
          <w:rFonts w:cs="Arial"/>
          <w:sz w:val="20"/>
          <w:szCs w:val="20"/>
        </w:rPr>
        <w:instrText xml:space="preserve"> REF _Ref_a724531 \r \h </w:instrText>
      </w:r>
      <w:r w:rsidR="005154A1">
        <w:rPr>
          <w:rFonts w:cs="Arial"/>
          <w:sz w:val="20"/>
          <w:szCs w:val="20"/>
        </w:rPr>
      </w:r>
      <w:r w:rsidR="005154A1">
        <w:rPr>
          <w:rFonts w:cs="Arial"/>
          <w:sz w:val="20"/>
          <w:szCs w:val="20"/>
        </w:rPr>
        <w:fldChar w:fldCharType="separate"/>
      </w:r>
      <w:r w:rsidR="008C347A">
        <w:rPr>
          <w:rFonts w:cs="Arial"/>
          <w:sz w:val="20"/>
          <w:szCs w:val="20"/>
        </w:rPr>
        <w:t>12</w:t>
      </w:r>
      <w:r w:rsidR="005154A1">
        <w:rPr>
          <w:rFonts w:cs="Arial"/>
          <w:sz w:val="20"/>
          <w:szCs w:val="20"/>
        </w:rPr>
        <w:fldChar w:fldCharType="end"/>
      </w:r>
      <w:r w:rsidRPr="0086519D">
        <w:rPr>
          <w:rFonts w:cs="Arial"/>
          <w:sz w:val="20"/>
          <w:szCs w:val="20"/>
        </w:rPr>
        <w:t>).</w:t>
      </w:r>
      <w:bookmarkEnd w:id="30"/>
    </w:p>
    <w:p w14:paraId="406B82E1" w14:textId="77777777" w:rsidR="00147758" w:rsidRPr="0086519D" w:rsidRDefault="00147758" w:rsidP="00147758">
      <w:pPr>
        <w:pStyle w:val="Para1"/>
        <w:numPr>
          <w:ilvl w:val="0"/>
          <w:numId w:val="9"/>
        </w:numPr>
        <w:spacing w:line="360" w:lineRule="auto"/>
        <w:rPr>
          <w:rFonts w:cs="Arial"/>
          <w:sz w:val="20"/>
          <w:szCs w:val="20"/>
        </w:rPr>
      </w:pPr>
      <w:bookmarkStart w:id="31" w:name="_Ref_a465589"/>
      <w:r w:rsidRPr="0086519D">
        <w:rPr>
          <w:rFonts w:cs="Arial"/>
          <w:sz w:val="20"/>
          <w:szCs w:val="20"/>
        </w:rPr>
        <w:t>Annual leave</w:t>
      </w:r>
      <w:bookmarkEnd w:id="31"/>
    </w:p>
    <w:p w14:paraId="181AA752" w14:textId="07C8FEFE" w:rsidR="00BB6C64" w:rsidRPr="00BB6C64" w:rsidRDefault="00BB6C64" w:rsidP="00BB6C64">
      <w:pPr>
        <w:pStyle w:val="Para11"/>
        <w:numPr>
          <w:ilvl w:val="1"/>
          <w:numId w:val="9"/>
        </w:numPr>
        <w:spacing w:line="360" w:lineRule="auto"/>
        <w:rPr>
          <w:rFonts w:cs="Arial"/>
          <w:sz w:val="20"/>
          <w:szCs w:val="20"/>
        </w:rPr>
      </w:pPr>
      <w:bookmarkStart w:id="32" w:name="_Ref_a831345"/>
      <w:r w:rsidRPr="00BB6C64">
        <w:rPr>
          <w:rFonts w:cs="Arial"/>
          <w:sz w:val="20"/>
          <w:szCs w:val="20"/>
        </w:rPr>
        <w:t xml:space="preserve">Annual leave will accrue during </w:t>
      </w:r>
      <w:r>
        <w:rPr>
          <w:rFonts w:cs="Arial"/>
          <w:sz w:val="20"/>
          <w:szCs w:val="20"/>
        </w:rPr>
        <w:t>NCL</w:t>
      </w:r>
      <w:r w:rsidRPr="00BB6C64">
        <w:rPr>
          <w:rFonts w:cs="Arial"/>
          <w:sz w:val="20"/>
          <w:szCs w:val="20"/>
        </w:rPr>
        <w:t xml:space="preserve"> at the rate provided under your </w:t>
      </w:r>
      <w:r w:rsidR="008C347A">
        <w:rPr>
          <w:rFonts w:cs="Arial"/>
          <w:sz w:val="20"/>
          <w:szCs w:val="20"/>
        </w:rPr>
        <w:t xml:space="preserve">employment </w:t>
      </w:r>
      <w:r w:rsidRPr="00BB6C64">
        <w:rPr>
          <w:rFonts w:cs="Arial"/>
          <w:sz w:val="20"/>
          <w:szCs w:val="20"/>
        </w:rPr>
        <w:t>contract. </w:t>
      </w:r>
    </w:p>
    <w:p w14:paraId="5191A844" w14:textId="643E657D" w:rsidR="00BB6C64" w:rsidRPr="00BB6C64" w:rsidRDefault="00BB6C64" w:rsidP="00BB6C64">
      <w:pPr>
        <w:pStyle w:val="Para11"/>
        <w:numPr>
          <w:ilvl w:val="1"/>
          <w:numId w:val="9"/>
        </w:numPr>
        <w:spacing w:line="360" w:lineRule="auto"/>
        <w:rPr>
          <w:rFonts w:cs="Arial"/>
          <w:sz w:val="20"/>
          <w:szCs w:val="20"/>
        </w:rPr>
      </w:pPr>
      <w:r w:rsidRPr="00BB6C64">
        <w:rPr>
          <w:rFonts w:cs="Arial"/>
          <w:sz w:val="20"/>
          <w:szCs w:val="20"/>
        </w:rPr>
        <w:t xml:space="preserve">If you are taking a period of </w:t>
      </w:r>
      <w:r>
        <w:rPr>
          <w:rFonts w:cs="Arial"/>
          <w:sz w:val="20"/>
          <w:szCs w:val="20"/>
        </w:rPr>
        <w:t>NCL</w:t>
      </w:r>
      <w:r w:rsidRPr="00BB6C64">
        <w:rPr>
          <w:rFonts w:cs="Arial"/>
          <w:sz w:val="20"/>
          <w:szCs w:val="20"/>
        </w:rPr>
        <w:t xml:space="preserve"> that will finish very close to the end of the year or continue into the next holiday year, any holiday entitlement for the year that cannot reasonably be taken before starting your </w:t>
      </w:r>
      <w:r>
        <w:rPr>
          <w:rFonts w:cs="Arial"/>
          <w:sz w:val="20"/>
          <w:szCs w:val="20"/>
        </w:rPr>
        <w:t>NCL</w:t>
      </w:r>
      <w:r w:rsidRPr="00BB6C64">
        <w:rPr>
          <w:rFonts w:cs="Arial"/>
          <w:sz w:val="20"/>
          <w:szCs w:val="20"/>
        </w:rPr>
        <w:t xml:space="preserve"> can be carried over to the next holiday year and </w:t>
      </w:r>
      <w:r w:rsidR="005154A1">
        <w:rPr>
          <w:rFonts w:cs="Arial"/>
          <w:sz w:val="20"/>
          <w:szCs w:val="20"/>
        </w:rPr>
        <w:t>should</w:t>
      </w:r>
      <w:r w:rsidRPr="00BB6C64">
        <w:rPr>
          <w:rFonts w:cs="Arial"/>
          <w:sz w:val="20"/>
          <w:szCs w:val="20"/>
        </w:rPr>
        <w:t xml:space="preserve"> be taken immediately before returning to work unless your line manager agrees otherwise. </w:t>
      </w:r>
    </w:p>
    <w:p w14:paraId="41FA0D1F" w14:textId="77777777" w:rsidR="00147758" w:rsidRPr="0086519D" w:rsidRDefault="00147758" w:rsidP="00147758">
      <w:pPr>
        <w:pStyle w:val="Para1"/>
        <w:numPr>
          <w:ilvl w:val="0"/>
          <w:numId w:val="9"/>
        </w:numPr>
        <w:spacing w:line="360" w:lineRule="auto"/>
        <w:rPr>
          <w:rFonts w:cs="Arial"/>
          <w:sz w:val="20"/>
          <w:szCs w:val="20"/>
        </w:rPr>
      </w:pPr>
      <w:bookmarkStart w:id="33" w:name="_Ref_a724531"/>
      <w:bookmarkEnd w:id="32"/>
      <w:r w:rsidRPr="0086519D">
        <w:rPr>
          <w:rFonts w:cs="Arial"/>
          <w:sz w:val="20"/>
          <w:szCs w:val="20"/>
        </w:rPr>
        <w:t>Pensions</w:t>
      </w:r>
      <w:bookmarkEnd w:id="33"/>
    </w:p>
    <w:p w14:paraId="25B7492C" w14:textId="6C1DE8AA" w:rsidR="00147758" w:rsidRPr="0086519D" w:rsidRDefault="00BB6C64" w:rsidP="00BB6C64">
      <w:pPr>
        <w:pStyle w:val="Para11"/>
        <w:numPr>
          <w:ilvl w:val="1"/>
          <w:numId w:val="9"/>
        </w:numPr>
        <w:spacing w:line="360" w:lineRule="auto"/>
        <w:rPr>
          <w:rFonts w:cs="Arial"/>
          <w:sz w:val="20"/>
          <w:szCs w:val="20"/>
        </w:rPr>
      </w:pPr>
      <w:bookmarkStart w:id="34" w:name="_Ref_a49017"/>
      <w:r w:rsidRPr="00BB6C64">
        <w:rPr>
          <w:rFonts w:cs="Arial"/>
          <w:sz w:val="20"/>
          <w:szCs w:val="20"/>
        </w:rPr>
        <w:t xml:space="preserve">During </w:t>
      </w:r>
      <w:r>
        <w:rPr>
          <w:rFonts w:cs="Arial"/>
          <w:sz w:val="20"/>
          <w:szCs w:val="20"/>
        </w:rPr>
        <w:t>NCL</w:t>
      </w:r>
      <w:r w:rsidRPr="00BB6C64">
        <w:rPr>
          <w:rFonts w:cs="Arial"/>
          <w:sz w:val="20"/>
          <w:szCs w:val="20"/>
        </w:rPr>
        <w:t xml:space="preserve">, we will continue to make any employer contributions that we usually make into a money-purchase pension scheme, based on what your earnings would have been if you had not been on </w:t>
      </w:r>
      <w:r>
        <w:rPr>
          <w:rFonts w:cs="Arial"/>
          <w:sz w:val="20"/>
          <w:szCs w:val="20"/>
        </w:rPr>
        <w:t>NCL</w:t>
      </w:r>
      <w:r w:rsidRPr="00BB6C64">
        <w:rPr>
          <w:rFonts w:cs="Arial"/>
          <w:sz w:val="20"/>
          <w:szCs w:val="20"/>
        </w:rPr>
        <w:t xml:space="preserve"> provided that you continue to make contributions based on the </w:t>
      </w:r>
      <w:r>
        <w:rPr>
          <w:rFonts w:cs="Arial"/>
          <w:sz w:val="20"/>
          <w:szCs w:val="20"/>
        </w:rPr>
        <w:t>SNCP</w:t>
      </w:r>
      <w:r w:rsidRPr="00BB6C64">
        <w:rPr>
          <w:rFonts w:cs="Arial"/>
          <w:sz w:val="20"/>
          <w:szCs w:val="20"/>
        </w:rPr>
        <w:t xml:space="preserve"> you are receiving. If you wish to increase your contributions to make up any shortfall you should contact the HR Manager. </w:t>
      </w:r>
      <w:bookmarkEnd w:id="34"/>
    </w:p>
    <w:p w14:paraId="037ED243" w14:textId="253947B4" w:rsidR="00147758" w:rsidRPr="0086519D" w:rsidRDefault="00147758" w:rsidP="00147758">
      <w:pPr>
        <w:pStyle w:val="Para1"/>
        <w:numPr>
          <w:ilvl w:val="0"/>
          <w:numId w:val="9"/>
        </w:numPr>
        <w:spacing w:line="360" w:lineRule="auto"/>
        <w:rPr>
          <w:rFonts w:cs="Arial"/>
          <w:sz w:val="20"/>
          <w:szCs w:val="20"/>
        </w:rPr>
      </w:pPr>
      <w:bookmarkStart w:id="35" w:name="_Ref_a700578"/>
      <w:r w:rsidRPr="0086519D">
        <w:rPr>
          <w:rFonts w:cs="Arial"/>
          <w:sz w:val="20"/>
          <w:szCs w:val="20"/>
        </w:rPr>
        <w:t xml:space="preserve">Redundancies during </w:t>
      </w:r>
      <w:bookmarkEnd w:id="35"/>
      <w:r w:rsidR="00BB6C64">
        <w:rPr>
          <w:rFonts w:cs="Arial"/>
          <w:sz w:val="20"/>
          <w:szCs w:val="20"/>
        </w:rPr>
        <w:t>NCL</w:t>
      </w:r>
    </w:p>
    <w:p w14:paraId="33550D70" w14:textId="62FEC5DC" w:rsidR="00147758" w:rsidRDefault="00147758" w:rsidP="00147758">
      <w:pPr>
        <w:pStyle w:val="Para11"/>
        <w:numPr>
          <w:ilvl w:val="1"/>
          <w:numId w:val="9"/>
        </w:numPr>
        <w:spacing w:line="360" w:lineRule="auto"/>
        <w:rPr>
          <w:rFonts w:cs="Arial"/>
          <w:sz w:val="20"/>
          <w:szCs w:val="20"/>
        </w:rPr>
      </w:pPr>
      <w:bookmarkStart w:id="36" w:name="_Ref_a745894"/>
      <w:r w:rsidRPr="0086519D">
        <w:rPr>
          <w:rFonts w:cs="Arial"/>
          <w:sz w:val="20"/>
          <w:szCs w:val="20"/>
        </w:rPr>
        <w:t xml:space="preserve">In the event that your post is affected by a redundancy situation occurring during </w:t>
      </w:r>
      <w:r w:rsidR="005154A1">
        <w:rPr>
          <w:rFonts w:cs="Arial"/>
          <w:sz w:val="20"/>
          <w:szCs w:val="20"/>
        </w:rPr>
        <w:t>NCL</w:t>
      </w:r>
      <w:r w:rsidRPr="0086519D">
        <w:rPr>
          <w:rFonts w:cs="Arial"/>
          <w:sz w:val="20"/>
          <w:szCs w:val="20"/>
        </w:rPr>
        <w:t xml:space="preserve">, we shall write to inform you of any proposals and shall invite you to a meeting before any final </w:t>
      </w:r>
      <w:r w:rsidRPr="0051614C">
        <w:rPr>
          <w:rFonts w:cs="Arial"/>
          <w:sz w:val="20"/>
          <w:szCs w:val="20"/>
        </w:rPr>
        <w:t xml:space="preserve">decision is reached as to redundancies. </w:t>
      </w:r>
    </w:p>
    <w:p w14:paraId="1218B887" w14:textId="77777777" w:rsidR="00527484" w:rsidRPr="00527484" w:rsidRDefault="00147758" w:rsidP="00147758">
      <w:pPr>
        <w:pStyle w:val="Para11"/>
        <w:numPr>
          <w:ilvl w:val="1"/>
          <w:numId w:val="9"/>
        </w:numPr>
        <w:spacing w:line="360" w:lineRule="auto"/>
        <w:rPr>
          <w:rFonts w:cs="Arial"/>
          <w:sz w:val="20"/>
          <w:szCs w:val="20"/>
        </w:rPr>
      </w:pPr>
      <w:r>
        <w:rPr>
          <w:sz w:val="20"/>
          <w:szCs w:val="20"/>
        </w:rPr>
        <w:t xml:space="preserve">If </w:t>
      </w:r>
      <w:r w:rsidRPr="0051614C">
        <w:rPr>
          <w:sz w:val="20"/>
          <w:szCs w:val="20"/>
        </w:rPr>
        <w:t>your role is affected by a redundancy situation and</w:t>
      </w:r>
      <w:r w:rsidR="00527484">
        <w:rPr>
          <w:sz w:val="20"/>
          <w:szCs w:val="20"/>
        </w:rPr>
        <w:t>:</w:t>
      </w:r>
    </w:p>
    <w:p w14:paraId="13F3D41F" w14:textId="77777777" w:rsidR="00527484" w:rsidRPr="00527484" w:rsidRDefault="00147758" w:rsidP="00527484">
      <w:pPr>
        <w:pStyle w:val="Para11"/>
        <w:numPr>
          <w:ilvl w:val="2"/>
          <w:numId w:val="9"/>
        </w:numPr>
        <w:spacing w:line="360" w:lineRule="auto"/>
        <w:rPr>
          <w:rFonts w:cs="Arial"/>
          <w:sz w:val="20"/>
          <w:szCs w:val="20"/>
        </w:rPr>
      </w:pPr>
      <w:r w:rsidRPr="0051614C">
        <w:rPr>
          <w:sz w:val="20"/>
          <w:szCs w:val="20"/>
        </w:rPr>
        <w:t xml:space="preserve">you are on </w:t>
      </w:r>
      <w:r w:rsidR="00BB6C64">
        <w:rPr>
          <w:sz w:val="20"/>
          <w:szCs w:val="20"/>
        </w:rPr>
        <w:t>NCL</w:t>
      </w:r>
      <w:r w:rsidRPr="0051614C">
        <w:rPr>
          <w:sz w:val="20"/>
          <w:szCs w:val="20"/>
        </w:rPr>
        <w:t xml:space="preserve">, or </w:t>
      </w:r>
    </w:p>
    <w:p w14:paraId="0A3FE0FB" w14:textId="77777777" w:rsidR="00527484" w:rsidRPr="00527484" w:rsidRDefault="00147758" w:rsidP="00527484">
      <w:pPr>
        <w:pStyle w:val="Para11"/>
        <w:numPr>
          <w:ilvl w:val="2"/>
          <w:numId w:val="9"/>
        </w:numPr>
        <w:spacing w:line="360" w:lineRule="auto"/>
        <w:rPr>
          <w:rFonts w:cs="Arial"/>
          <w:sz w:val="20"/>
          <w:szCs w:val="20"/>
        </w:rPr>
      </w:pPr>
      <w:r w:rsidRPr="0051614C">
        <w:rPr>
          <w:sz w:val="20"/>
          <w:szCs w:val="20"/>
        </w:rPr>
        <w:t xml:space="preserve">have returned to work from </w:t>
      </w:r>
      <w:r w:rsidR="00BB6C64">
        <w:rPr>
          <w:sz w:val="20"/>
          <w:szCs w:val="20"/>
        </w:rPr>
        <w:t>a period of at least 6 consecutive weeks of NCL</w:t>
      </w:r>
      <w:r w:rsidRPr="0051614C">
        <w:rPr>
          <w:sz w:val="20"/>
          <w:szCs w:val="20"/>
        </w:rPr>
        <w:t xml:space="preserve"> and are within an additional protected period of 18 months from the </w:t>
      </w:r>
      <w:r w:rsidR="00527484">
        <w:rPr>
          <w:sz w:val="20"/>
          <w:szCs w:val="20"/>
        </w:rPr>
        <w:t>date of birth or placement for adoption (or for an adoption from overseas, the date of entry to Great Britain)</w:t>
      </w:r>
    </w:p>
    <w:p w14:paraId="60F144E6" w14:textId="1F9A15BE" w:rsidR="00147758" w:rsidRPr="0051614C" w:rsidRDefault="00147758" w:rsidP="00527484">
      <w:pPr>
        <w:pStyle w:val="Para11"/>
        <w:numPr>
          <w:ilvl w:val="0"/>
          <w:numId w:val="0"/>
        </w:numPr>
        <w:spacing w:line="360" w:lineRule="auto"/>
        <w:ind w:left="1418"/>
        <w:rPr>
          <w:rFonts w:cs="Arial"/>
          <w:sz w:val="20"/>
          <w:szCs w:val="20"/>
        </w:rPr>
      </w:pPr>
      <w:r w:rsidRPr="0051614C">
        <w:rPr>
          <w:sz w:val="20"/>
          <w:szCs w:val="20"/>
        </w:rPr>
        <w:t>you shall be given first refusal on any suitable alternative vacancies that are appropriate to your skills.</w:t>
      </w:r>
    </w:p>
    <w:p w14:paraId="7029A6FB" w14:textId="77777777" w:rsidR="00147758" w:rsidRPr="0086519D" w:rsidRDefault="00147758" w:rsidP="00147758">
      <w:pPr>
        <w:pStyle w:val="Para1"/>
        <w:numPr>
          <w:ilvl w:val="0"/>
          <w:numId w:val="9"/>
        </w:numPr>
        <w:spacing w:line="360" w:lineRule="auto"/>
        <w:rPr>
          <w:rFonts w:cs="Arial"/>
          <w:sz w:val="20"/>
          <w:szCs w:val="20"/>
        </w:rPr>
      </w:pPr>
      <w:bookmarkStart w:id="37" w:name="_Ref_a657852"/>
      <w:bookmarkEnd w:id="36"/>
      <w:r w:rsidRPr="0086519D">
        <w:rPr>
          <w:rFonts w:cs="Arial"/>
          <w:sz w:val="20"/>
          <w:szCs w:val="20"/>
        </w:rPr>
        <w:t>Returning to work</w:t>
      </w:r>
      <w:bookmarkEnd w:id="37"/>
    </w:p>
    <w:p w14:paraId="508649DF" w14:textId="397B45C2" w:rsidR="00527484" w:rsidRPr="00527484" w:rsidRDefault="00527484" w:rsidP="00527484">
      <w:pPr>
        <w:pStyle w:val="Para11"/>
        <w:numPr>
          <w:ilvl w:val="1"/>
          <w:numId w:val="9"/>
        </w:numPr>
        <w:spacing w:line="360" w:lineRule="auto"/>
        <w:rPr>
          <w:rFonts w:cs="Arial"/>
          <w:sz w:val="20"/>
          <w:szCs w:val="20"/>
        </w:rPr>
      </w:pPr>
      <w:bookmarkStart w:id="38" w:name="_Ref_a109060"/>
      <w:r w:rsidRPr="00527484">
        <w:rPr>
          <w:rFonts w:cs="Arial"/>
          <w:sz w:val="20"/>
          <w:szCs w:val="20"/>
        </w:rPr>
        <w:t xml:space="preserve">You are normally entitled to return to work after </w:t>
      </w:r>
      <w:r>
        <w:rPr>
          <w:rFonts w:cs="Arial"/>
          <w:sz w:val="20"/>
          <w:szCs w:val="20"/>
        </w:rPr>
        <w:t>NCL</w:t>
      </w:r>
      <w:r w:rsidRPr="00527484">
        <w:rPr>
          <w:rFonts w:cs="Arial"/>
          <w:sz w:val="20"/>
          <w:szCs w:val="20"/>
        </w:rPr>
        <w:t xml:space="preserve"> to the same position you held before commencing leave. Your terms of employment will be the same as if you</w:t>
      </w:r>
      <w:r w:rsidR="006564B3">
        <w:rPr>
          <w:rFonts w:cs="Arial"/>
          <w:sz w:val="20"/>
          <w:szCs w:val="20"/>
        </w:rPr>
        <w:t xml:space="preserve"> had</w:t>
      </w:r>
      <w:r w:rsidRPr="00527484">
        <w:rPr>
          <w:rFonts w:cs="Arial"/>
          <w:sz w:val="20"/>
          <w:szCs w:val="20"/>
        </w:rPr>
        <w:t xml:space="preserve"> not been absent. </w:t>
      </w:r>
    </w:p>
    <w:p w14:paraId="5B04275C" w14:textId="77777777" w:rsidR="00527484" w:rsidRDefault="00527484" w:rsidP="00527484">
      <w:pPr>
        <w:pStyle w:val="Para11"/>
        <w:numPr>
          <w:ilvl w:val="1"/>
          <w:numId w:val="9"/>
        </w:numPr>
        <w:spacing w:line="360" w:lineRule="auto"/>
        <w:rPr>
          <w:rFonts w:cs="Arial"/>
          <w:sz w:val="20"/>
          <w:szCs w:val="20"/>
        </w:rPr>
      </w:pPr>
      <w:r w:rsidRPr="00527484">
        <w:rPr>
          <w:rFonts w:cs="Arial"/>
          <w:sz w:val="20"/>
          <w:szCs w:val="20"/>
        </w:rPr>
        <w:t xml:space="preserve">However, if you have taken </w:t>
      </w:r>
      <w:r>
        <w:rPr>
          <w:rFonts w:cs="Arial"/>
          <w:sz w:val="20"/>
          <w:szCs w:val="20"/>
        </w:rPr>
        <w:t xml:space="preserve">NCL </w:t>
      </w:r>
      <w:r w:rsidRPr="00527484">
        <w:rPr>
          <w:rFonts w:cs="Arial"/>
          <w:sz w:val="20"/>
          <w:szCs w:val="20"/>
        </w:rPr>
        <w:t>straight after or straight before</w:t>
      </w:r>
      <w:r>
        <w:rPr>
          <w:rFonts w:cs="Arial"/>
          <w:sz w:val="20"/>
          <w:szCs w:val="20"/>
        </w:rPr>
        <w:t>:</w:t>
      </w:r>
      <w:r w:rsidRPr="00527484">
        <w:rPr>
          <w:rFonts w:cs="Arial"/>
          <w:sz w:val="20"/>
          <w:szCs w:val="20"/>
        </w:rPr>
        <w:t xml:space="preserve"> </w:t>
      </w:r>
    </w:p>
    <w:p w14:paraId="3E963F73" w14:textId="77777777" w:rsidR="00527484" w:rsidRDefault="00527484" w:rsidP="00527484">
      <w:pPr>
        <w:pStyle w:val="Para11"/>
        <w:numPr>
          <w:ilvl w:val="2"/>
          <w:numId w:val="9"/>
        </w:numPr>
        <w:spacing w:line="360" w:lineRule="auto"/>
        <w:rPr>
          <w:rFonts w:cs="Arial"/>
          <w:sz w:val="20"/>
          <w:szCs w:val="20"/>
        </w:rPr>
      </w:pPr>
      <w:r w:rsidRPr="00527484">
        <w:rPr>
          <w:rFonts w:cs="Arial"/>
          <w:sz w:val="20"/>
          <w:szCs w:val="20"/>
        </w:rPr>
        <w:t>a period of parental leave of more than four weeks,</w:t>
      </w:r>
      <w:r>
        <w:rPr>
          <w:rFonts w:cs="Arial"/>
          <w:sz w:val="20"/>
          <w:szCs w:val="20"/>
        </w:rPr>
        <w:t xml:space="preserve"> or</w:t>
      </w:r>
    </w:p>
    <w:p w14:paraId="68271DE4" w14:textId="2BF33518" w:rsidR="00527484" w:rsidRDefault="00527484" w:rsidP="00527484">
      <w:pPr>
        <w:pStyle w:val="Para11"/>
        <w:numPr>
          <w:ilvl w:val="2"/>
          <w:numId w:val="9"/>
        </w:numPr>
        <w:spacing w:line="360" w:lineRule="auto"/>
        <w:rPr>
          <w:rFonts w:cs="Arial"/>
          <w:sz w:val="20"/>
          <w:szCs w:val="20"/>
        </w:rPr>
      </w:pPr>
      <w:r>
        <w:rPr>
          <w:rFonts w:cs="Arial"/>
          <w:sz w:val="20"/>
          <w:szCs w:val="20"/>
        </w:rPr>
        <w:t>another period of statutory family leave, where the total amount of statutory leave taken in relation to that child is more than 26 weeks</w:t>
      </w:r>
    </w:p>
    <w:p w14:paraId="4ACCDC6F" w14:textId="0EA75790" w:rsidR="00527484" w:rsidRPr="00527484" w:rsidRDefault="00527484" w:rsidP="00527484">
      <w:pPr>
        <w:pStyle w:val="Para11"/>
        <w:numPr>
          <w:ilvl w:val="0"/>
          <w:numId w:val="0"/>
        </w:numPr>
        <w:spacing w:line="360" w:lineRule="auto"/>
        <w:ind w:left="1418"/>
        <w:rPr>
          <w:rFonts w:cs="Arial"/>
          <w:sz w:val="20"/>
          <w:szCs w:val="20"/>
        </w:rPr>
      </w:pPr>
      <w:r w:rsidRPr="00527484">
        <w:rPr>
          <w:rFonts w:cs="Arial"/>
          <w:sz w:val="20"/>
          <w:szCs w:val="20"/>
        </w:rPr>
        <w:lastRenderedPageBreak/>
        <w:t>and it is not reasonably practicable for us to allow you to return to the same job, we may give you another suitable and appropriate job on terms and conditions that are not less favourabl</w:t>
      </w:r>
      <w:r>
        <w:rPr>
          <w:rFonts w:cs="Arial"/>
          <w:sz w:val="20"/>
          <w:szCs w:val="20"/>
        </w:rPr>
        <w:t>e.</w:t>
      </w:r>
    </w:p>
    <w:p w14:paraId="7188DA3E" w14:textId="77777777" w:rsidR="00147758" w:rsidRPr="0086519D" w:rsidRDefault="00147758" w:rsidP="00147758">
      <w:pPr>
        <w:pStyle w:val="Para1"/>
        <w:numPr>
          <w:ilvl w:val="0"/>
          <w:numId w:val="9"/>
        </w:numPr>
        <w:spacing w:line="360" w:lineRule="auto"/>
        <w:rPr>
          <w:rFonts w:cs="Arial"/>
          <w:sz w:val="20"/>
          <w:szCs w:val="20"/>
        </w:rPr>
      </w:pPr>
      <w:bookmarkStart w:id="39" w:name="_Ref_a516721"/>
      <w:bookmarkEnd w:id="38"/>
      <w:r w:rsidRPr="0086519D">
        <w:rPr>
          <w:rFonts w:cs="Arial"/>
          <w:sz w:val="20"/>
          <w:szCs w:val="20"/>
        </w:rPr>
        <w:t>Flexible working</w:t>
      </w:r>
      <w:bookmarkEnd w:id="39"/>
    </w:p>
    <w:p w14:paraId="2A29753C" w14:textId="16CFA7AD" w:rsidR="00147758" w:rsidRDefault="00147758" w:rsidP="00147758">
      <w:pPr>
        <w:pStyle w:val="Para11"/>
        <w:numPr>
          <w:ilvl w:val="1"/>
          <w:numId w:val="9"/>
        </w:numPr>
        <w:spacing w:line="360" w:lineRule="auto"/>
        <w:rPr>
          <w:rFonts w:cs="Arial"/>
          <w:sz w:val="20"/>
          <w:szCs w:val="20"/>
        </w:rPr>
      </w:pPr>
      <w:bookmarkStart w:id="40" w:name="_Ref_a313776"/>
      <w:r w:rsidRPr="0086519D">
        <w:rPr>
          <w:rFonts w:cs="Arial"/>
          <w:sz w:val="20"/>
          <w:szCs w:val="20"/>
        </w:rPr>
        <w:t xml:space="preserve">We will deal with any requests by employees to change their working patterns (such as working part-time) after </w:t>
      </w:r>
      <w:r w:rsidR="00527484">
        <w:rPr>
          <w:rFonts w:cs="Arial"/>
          <w:sz w:val="20"/>
          <w:szCs w:val="20"/>
        </w:rPr>
        <w:t>NCL</w:t>
      </w:r>
      <w:r w:rsidRPr="0086519D">
        <w:rPr>
          <w:rFonts w:cs="Arial"/>
          <w:sz w:val="20"/>
          <w:szCs w:val="20"/>
        </w:rPr>
        <w:t xml:space="preserve"> leave on a case-by-case basis. There is no absolute right to insist on working part-time, but you do have a statutory right to request flexible working and we will try to accommodate your wishes unless there is a justifiable reason for refusal, bearing in mind the needs of our business. </w:t>
      </w:r>
      <w:r>
        <w:rPr>
          <w:rFonts w:cs="Arial"/>
          <w:sz w:val="20"/>
          <w:szCs w:val="20"/>
        </w:rPr>
        <w:t>[</w:t>
      </w:r>
      <w:r w:rsidRPr="0086519D">
        <w:rPr>
          <w:rFonts w:cs="Arial"/>
          <w:sz w:val="20"/>
          <w:szCs w:val="20"/>
        </w:rPr>
        <w:t>The procedure for dealing with such requests is set out in our Flexible Working Policy.</w:t>
      </w:r>
      <w:bookmarkEnd w:id="40"/>
      <w:r>
        <w:rPr>
          <w:rFonts w:cs="Arial"/>
          <w:sz w:val="20"/>
          <w:szCs w:val="20"/>
        </w:rPr>
        <w:t>]</w:t>
      </w:r>
    </w:p>
    <w:p w14:paraId="13834A41" w14:textId="77777777" w:rsidR="00147758" w:rsidRPr="0086519D" w:rsidRDefault="00147758" w:rsidP="00147758">
      <w:pPr>
        <w:pStyle w:val="Para11"/>
        <w:numPr>
          <w:ilvl w:val="0"/>
          <w:numId w:val="0"/>
        </w:numPr>
        <w:ind w:left="567"/>
        <w:rPr>
          <w:rFonts w:cs="Arial"/>
          <w:sz w:val="20"/>
          <w:szCs w:val="20"/>
        </w:rPr>
      </w:pPr>
    </w:p>
    <w:p w14:paraId="18F2C254" w14:textId="77777777" w:rsidR="008A0919" w:rsidRPr="008A0919" w:rsidRDefault="008A0919" w:rsidP="008A0919"/>
    <w:sectPr w:rsidR="008A0919" w:rsidRPr="008A0919" w:rsidSect="006F3B6F">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218A2" w14:textId="77777777" w:rsidR="00674488" w:rsidRDefault="00674488" w:rsidP="00F038DF">
      <w:r>
        <w:separator/>
      </w:r>
    </w:p>
  </w:endnote>
  <w:endnote w:type="continuationSeparator" w:id="0">
    <w:p w14:paraId="352057EC" w14:textId="77777777" w:rsidR="00674488" w:rsidRDefault="00674488" w:rsidP="00F03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0EDD7" w14:textId="77777777" w:rsidR="00A77B79" w:rsidRDefault="00A77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529D7" w14:textId="77777777" w:rsidR="00A77B79" w:rsidRDefault="00A77B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84D8E" w14:textId="77777777" w:rsidR="00A77B79" w:rsidRDefault="00A77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E46BF" w14:textId="77777777" w:rsidR="00674488" w:rsidRDefault="00674488" w:rsidP="00F038DF">
      <w:r>
        <w:separator/>
      </w:r>
    </w:p>
  </w:footnote>
  <w:footnote w:type="continuationSeparator" w:id="0">
    <w:p w14:paraId="493AD245" w14:textId="77777777" w:rsidR="00674488" w:rsidRDefault="00674488" w:rsidP="00F03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BEC37" w14:textId="77777777" w:rsidR="00A77B79" w:rsidRDefault="00A77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33020" w14:textId="77777777" w:rsidR="00A77B79" w:rsidRDefault="00A77B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E15E" w14:textId="77777777" w:rsidR="00A77B79" w:rsidRDefault="00A77B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51991"/>
    <w:multiLevelType w:val="multilevel"/>
    <w:tmpl w:val="3D5EB87E"/>
    <w:lvl w:ilvl="0">
      <w:start w:val="1"/>
      <w:numFmt w:val="decimal"/>
      <w:pStyle w:val="Schedule"/>
      <w:suff w:val="nothing"/>
      <w:lvlText w:val="Schedule %1"/>
      <w:lvlJc w:val="left"/>
      <w:pPr>
        <w:ind w:left="0" w:firstLine="0"/>
      </w:pPr>
      <w:rPr>
        <w:rFonts w:hint="default"/>
      </w:rPr>
    </w:lvl>
    <w:lvl w:ilvl="1">
      <w:start w:val="1"/>
      <w:numFmt w:val="decimal"/>
      <w:pStyle w:val="Part"/>
      <w:suff w:val="nothing"/>
      <w:lvlText w:val="Par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Text w:val="%5."/>
      <w:lvlJc w:val="left"/>
      <w:pPr>
        <w:tabs>
          <w:tab w:val="num" w:pos="851"/>
        </w:tabs>
        <w:ind w:left="851" w:hanging="851"/>
      </w:pPr>
      <w:rPr>
        <w:rFonts w:hint="default"/>
      </w:rPr>
    </w:lvl>
    <w:lvl w:ilvl="5">
      <w:start w:val="1"/>
      <w:numFmt w:val="decimal"/>
      <w:lvlText w:val="%5.%6"/>
      <w:lvlJc w:val="left"/>
      <w:pPr>
        <w:tabs>
          <w:tab w:val="num" w:pos="851"/>
        </w:tabs>
        <w:ind w:left="851" w:hanging="851"/>
      </w:pPr>
      <w:rPr>
        <w:rFonts w:hint="default"/>
      </w:rPr>
    </w:lvl>
    <w:lvl w:ilvl="6">
      <w:start w:val="1"/>
      <w:numFmt w:val="decimal"/>
      <w:lvlText w:val="%5.%6.%7"/>
      <w:lvlJc w:val="left"/>
      <w:pPr>
        <w:tabs>
          <w:tab w:val="num" w:pos="1985"/>
        </w:tabs>
        <w:ind w:left="1985" w:hanging="1134"/>
      </w:pPr>
      <w:rPr>
        <w:rFonts w:hint="default"/>
      </w:rPr>
    </w:lvl>
    <w:lvl w:ilvl="7">
      <w:start w:val="1"/>
      <w:numFmt w:val="decimal"/>
      <w:lvlText w:val="%5.%6.%7.%8."/>
      <w:lvlJc w:val="left"/>
      <w:pPr>
        <w:tabs>
          <w:tab w:val="num" w:pos="3402"/>
        </w:tabs>
        <w:ind w:left="3402" w:hanging="1417"/>
      </w:pPr>
      <w:rPr>
        <w:rFonts w:hint="default"/>
      </w:rPr>
    </w:lvl>
    <w:lvl w:ilvl="8">
      <w:start w:val="1"/>
      <w:numFmt w:val="decimal"/>
      <w:lvlText w:val="%5.%6.%7.%8.%9."/>
      <w:lvlJc w:val="left"/>
      <w:pPr>
        <w:tabs>
          <w:tab w:val="num" w:pos="5103"/>
        </w:tabs>
        <w:ind w:left="5103" w:hanging="1701"/>
      </w:pPr>
      <w:rPr>
        <w:rFonts w:hint="default"/>
      </w:rPr>
    </w:lvl>
  </w:abstractNum>
  <w:abstractNum w:abstractNumId="1" w15:restartNumberingAfterBreak="0">
    <w:nsid w:val="11094151"/>
    <w:multiLevelType w:val="multilevel"/>
    <w:tmpl w:val="0809001D"/>
    <w:styleLink w:val="CLAUSE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F27FA8"/>
    <w:multiLevelType w:val="multilevel"/>
    <w:tmpl w:val="E6FE6588"/>
    <w:lvl w:ilvl="0">
      <w:numFmt w:val="none"/>
      <w:pStyle w:val="PDoNotUse"/>
      <w:lvlText w:val=""/>
      <w:lvlJc w:val="left"/>
      <w:pPr>
        <w:tabs>
          <w:tab w:val="num" w:pos="360"/>
        </w:tabs>
        <w:ind w:left="0" w:firstLine="0"/>
      </w:pPr>
      <w:rPr>
        <w:rFonts w:ascii="Arial" w:hAnsi="Arial" w:hint="default"/>
        <w:b w:val="0"/>
        <w:i w:val="0"/>
        <w:sz w:val="22"/>
      </w:rPr>
    </w:lvl>
    <w:lvl w:ilvl="1">
      <w:start w:val="1"/>
      <w:numFmt w:val="decimal"/>
      <w:pStyle w:val="Para1"/>
      <w:lvlText w:val="%2."/>
      <w:lvlJc w:val="left"/>
      <w:pPr>
        <w:tabs>
          <w:tab w:val="num" w:pos="567"/>
        </w:tabs>
        <w:ind w:left="567" w:hanging="567"/>
      </w:pPr>
      <w:rPr>
        <w:rFonts w:ascii="Arial" w:hAnsi="Arial" w:hint="default"/>
        <w:sz w:val="22"/>
      </w:rPr>
    </w:lvl>
    <w:lvl w:ilvl="2">
      <w:start w:val="1"/>
      <w:numFmt w:val="decimal"/>
      <w:pStyle w:val="Para11"/>
      <w:lvlText w:val="%1%2.%3."/>
      <w:lvlJc w:val="left"/>
      <w:pPr>
        <w:tabs>
          <w:tab w:val="num" w:pos="1418"/>
        </w:tabs>
        <w:ind w:left="1418" w:hanging="851"/>
      </w:pPr>
      <w:rPr>
        <w:rFonts w:ascii="Arial" w:hAnsi="Arial" w:hint="default"/>
        <w:sz w:val="22"/>
      </w:rPr>
    </w:lvl>
    <w:lvl w:ilvl="3">
      <w:start w:val="1"/>
      <w:numFmt w:val="decimal"/>
      <w:pStyle w:val="Para111"/>
      <w:lvlText w:val="%1%2.%3.%4."/>
      <w:lvlJc w:val="left"/>
      <w:pPr>
        <w:tabs>
          <w:tab w:val="num" w:pos="2552"/>
        </w:tabs>
        <w:ind w:left="2552" w:hanging="1134"/>
      </w:pPr>
      <w:rPr>
        <w:rFonts w:ascii="Arial" w:hAnsi="Arial" w:hint="default"/>
        <w:sz w:val="22"/>
      </w:rPr>
    </w:lvl>
    <w:lvl w:ilvl="4">
      <w:start w:val="1"/>
      <w:numFmt w:val="decimal"/>
      <w:pStyle w:val="Para1111"/>
      <w:lvlText w:val="%1%2.%3.%4.%5."/>
      <w:lvlJc w:val="left"/>
      <w:pPr>
        <w:tabs>
          <w:tab w:val="num" w:pos="3969"/>
        </w:tabs>
        <w:ind w:left="3969" w:hanging="1417"/>
      </w:pPr>
      <w:rPr>
        <w:rFonts w:ascii="Arial" w:hAnsi="Arial" w:hint="default"/>
        <w:sz w:val="22"/>
      </w:rPr>
    </w:lvl>
    <w:lvl w:ilvl="5">
      <w:start w:val="1"/>
      <w:numFmt w:val="decimal"/>
      <w:pStyle w:val="Para11111"/>
      <w:lvlText w:val="%1%2.%3.%4.%5.%6."/>
      <w:lvlJc w:val="left"/>
      <w:pPr>
        <w:tabs>
          <w:tab w:val="num" w:pos="5670"/>
        </w:tabs>
        <w:ind w:left="5670" w:hanging="1701"/>
      </w:pPr>
      <w:rPr>
        <w:rFonts w:ascii="Arial" w:hAnsi="Arial" w:hint="default"/>
        <w:sz w:val="22"/>
      </w:rPr>
    </w:lvl>
    <w:lvl w:ilvl="6">
      <w:start w:val="1"/>
      <w:numFmt w:val="decimal"/>
      <w:lvlText w:val="%1"/>
      <w:lvlJc w:val="left"/>
      <w:pPr>
        <w:tabs>
          <w:tab w:val="num" w:pos="3240"/>
        </w:tabs>
        <w:ind w:left="3240" w:hanging="1080"/>
      </w:pPr>
      <w:rPr>
        <w:rFonts w:hint="default"/>
      </w:rPr>
    </w:lvl>
    <w:lvl w:ilvl="7">
      <w:start w:val="1"/>
      <w:numFmt w:val="decimal"/>
      <w:lvlText w:val="%1"/>
      <w:lvlJc w:val="left"/>
      <w:pPr>
        <w:tabs>
          <w:tab w:val="num" w:pos="3744"/>
        </w:tabs>
        <w:ind w:left="3744" w:hanging="1224"/>
      </w:pPr>
      <w:rPr>
        <w:rFonts w:hint="default"/>
      </w:rPr>
    </w:lvl>
    <w:lvl w:ilvl="8">
      <w:start w:val="1"/>
      <w:numFmt w:val="decimal"/>
      <w:lvlText w:val="%1"/>
      <w:lvlJc w:val="left"/>
      <w:pPr>
        <w:tabs>
          <w:tab w:val="num" w:pos="4320"/>
        </w:tabs>
        <w:ind w:left="4320" w:hanging="1440"/>
      </w:pPr>
      <w:rPr>
        <w:rFonts w:hint="default"/>
      </w:rPr>
    </w:lvl>
  </w:abstractNum>
  <w:abstractNum w:abstractNumId="3" w15:restartNumberingAfterBreak="0">
    <w:nsid w:val="1AEB64AC"/>
    <w:multiLevelType w:val="multilevel"/>
    <w:tmpl w:val="E34C8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6E45CB"/>
    <w:multiLevelType w:val="multilevel"/>
    <w:tmpl w:val="994C817A"/>
    <w:lvl w:ilvl="0">
      <w:start w:val="1"/>
      <w:numFmt w:val="none"/>
      <w:pStyle w:val="DefinitionTerm"/>
      <w:lvlText w:val=""/>
      <w:lvlJc w:val="left"/>
      <w:pPr>
        <w:tabs>
          <w:tab w:val="num" w:pos="567"/>
        </w:tabs>
        <w:ind w:left="567" w:firstLine="0"/>
      </w:pPr>
      <w:rPr>
        <w:rFonts w:hint="default"/>
      </w:rPr>
    </w:lvl>
    <w:lvl w:ilvl="1">
      <w:start w:val="1"/>
      <w:numFmt w:val="none"/>
      <w:pStyle w:val="Definition"/>
      <w:lvlText w:val=""/>
      <w:lvlJc w:val="left"/>
      <w:pPr>
        <w:ind w:left="0" w:firstLine="0"/>
      </w:pPr>
      <w:rPr>
        <w:rFonts w:hint="default"/>
      </w:rPr>
    </w:lvl>
    <w:lvl w:ilvl="2">
      <w:start w:val="1"/>
      <w:numFmt w:val="lowerLetter"/>
      <w:pStyle w:val="Definition1"/>
      <w:lvlText w:val="(%3)"/>
      <w:lvlJc w:val="left"/>
      <w:pPr>
        <w:tabs>
          <w:tab w:val="num" w:pos="567"/>
        </w:tabs>
        <w:ind w:left="567" w:hanging="567"/>
      </w:pPr>
      <w:rPr>
        <w:rFonts w:hint="default"/>
      </w:rPr>
    </w:lvl>
    <w:lvl w:ilvl="3">
      <w:start w:val="1"/>
      <w:numFmt w:val="lowerRoman"/>
      <w:pStyle w:val="Definition2"/>
      <w:lvlText w:val="(%4)"/>
      <w:lvlJc w:val="left"/>
      <w:pPr>
        <w:tabs>
          <w:tab w:val="num" w:pos="1134"/>
        </w:tabs>
        <w:ind w:left="1134" w:hanging="56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 w15:restartNumberingAfterBreak="0">
    <w:nsid w:val="366A4495"/>
    <w:multiLevelType w:val="multilevel"/>
    <w:tmpl w:val="8DA0BE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F9535A"/>
    <w:multiLevelType w:val="multilevel"/>
    <w:tmpl w:val="B762D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327F52"/>
    <w:multiLevelType w:val="multilevel"/>
    <w:tmpl w:val="5D726D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0674F6"/>
    <w:multiLevelType w:val="multilevel"/>
    <w:tmpl w:val="D24414CE"/>
    <w:styleLink w:val="PartyNos"/>
    <w:lvl w:ilvl="0">
      <w:start w:val="1"/>
      <w:numFmt w:val="decimal"/>
      <w:lvlText w:val="(%1)"/>
      <w:lvlJc w:val="left"/>
      <w:pPr>
        <w:tabs>
          <w:tab w:val="num" w:pos="567"/>
        </w:tabs>
        <w:ind w:left="567" w:hanging="567"/>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E4258E9"/>
    <w:multiLevelType w:val="multilevel"/>
    <w:tmpl w:val="A998BFCE"/>
    <w:lvl w:ilvl="0">
      <w:start w:val="1"/>
      <w:numFmt w:val="none"/>
      <w:pStyle w:val="cDoNotUse"/>
      <w:lvlText w:val="%1"/>
      <w:lvlJc w:val="left"/>
      <w:pPr>
        <w:ind w:left="0" w:firstLine="0"/>
      </w:pPr>
      <w:rPr>
        <w:rFonts w:hint="default"/>
      </w:rPr>
    </w:lvl>
    <w:lvl w:ilvl="1">
      <w:start w:val="1"/>
      <w:numFmt w:val="decimal"/>
      <w:pStyle w:val="Clause1"/>
      <w:lvlText w:val="%2."/>
      <w:lvlJc w:val="left"/>
      <w:pPr>
        <w:tabs>
          <w:tab w:val="num" w:pos="567"/>
        </w:tabs>
        <w:ind w:left="567" w:hanging="567"/>
      </w:pPr>
      <w:rPr>
        <w:rFonts w:hint="default"/>
      </w:rPr>
    </w:lvl>
    <w:lvl w:ilvl="2">
      <w:start w:val="1"/>
      <w:numFmt w:val="decimal"/>
      <w:pStyle w:val="Clause11"/>
      <w:lvlText w:val="%2.%3."/>
      <w:lvlJc w:val="left"/>
      <w:pPr>
        <w:tabs>
          <w:tab w:val="num" w:pos="1418"/>
        </w:tabs>
        <w:ind w:left="1418" w:hanging="851"/>
      </w:pPr>
      <w:rPr>
        <w:rFonts w:hint="default"/>
      </w:rPr>
    </w:lvl>
    <w:lvl w:ilvl="3">
      <w:start w:val="1"/>
      <w:numFmt w:val="decimal"/>
      <w:pStyle w:val="Clause111"/>
      <w:lvlText w:val="%2.%3.%4."/>
      <w:lvlJc w:val="left"/>
      <w:pPr>
        <w:tabs>
          <w:tab w:val="num" w:pos="2552"/>
        </w:tabs>
        <w:ind w:left="2552" w:hanging="1134"/>
      </w:pPr>
      <w:rPr>
        <w:rFonts w:hint="default"/>
      </w:rPr>
    </w:lvl>
    <w:lvl w:ilvl="4">
      <w:start w:val="1"/>
      <w:numFmt w:val="decimal"/>
      <w:pStyle w:val="Clause1111"/>
      <w:lvlText w:val="%2.%3.%4.%5."/>
      <w:lvlJc w:val="left"/>
      <w:pPr>
        <w:tabs>
          <w:tab w:val="num" w:pos="3686"/>
        </w:tabs>
        <w:ind w:left="3686" w:hanging="1134"/>
      </w:pPr>
      <w:rPr>
        <w:rFonts w:hint="default"/>
      </w:rPr>
    </w:lvl>
    <w:lvl w:ilvl="5">
      <w:start w:val="1"/>
      <w:numFmt w:val="decimal"/>
      <w:pStyle w:val="Clause11111"/>
      <w:lvlText w:val="%2.%3.%4.%5.%6"/>
      <w:lvlJc w:val="left"/>
      <w:pPr>
        <w:tabs>
          <w:tab w:val="num" w:pos="5670"/>
        </w:tabs>
        <w:ind w:left="5670" w:hanging="170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49C0131"/>
    <w:multiLevelType w:val="multilevel"/>
    <w:tmpl w:val="F0A6A332"/>
    <w:styleLink w:val="BackgroundNos"/>
    <w:lvl w:ilvl="0">
      <w:start w:val="1"/>
      <w:numFmt w:val="upperLetter"/>
      <w:pStyle w:val="Background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4A42BE4"/>
    <w:multiLevelType w:val="multilevel"/>
    <w:tmpl w:val="EB70C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8C3C0F"/>
    <w:multiLevelType w:val="multilevel"/>
    <w:tmpl w:val="0C5EDAC8"/>
    <w:lvl w:ilvl="0">
      <w:start w:val="1"/>
      <w:numFmt w:val="decimal"/>
      <w:pStyle w:val="Parties"/>
      <w:lvlText w:val="(%1)"/>
      <w:lvlJc w:val="left"/>
      <w:pPr>
        <w:tabs>
          <w:tab w:val="num" w:pos="567"/>
        </w:tabs>
        <w:ind w:left="567" w:hanging="567"/>
      </w:pPr>
      <w:rPr>
        <w:rFonts w:ascii="Arial" w:hAnsi="Arial" w:hint="default"/>
        <w:b/>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DB5645F"/>
    <w:multiLevelType w:val="multilevel"/>
    <w:tmpl w:val="8ED0406C"/>
    <w:name w:val="FreethSchd1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418"/>
        </w:tabs>
        <w:ind w:left="1418" w:hanging="851"/>
      </w:pPr>
      <w:rPr>
        <w:rFonts w:hint="default"/>
      </w:rPr>
    </w:lvl>
    <w:lvl w:ilvl="2">
      <w:start w:val="1"/>
      <w:numFmt w:val="decimal"/>
      <w:lvlText w:val="%1.%2.%3."/>
      <w:lvlJc w:val="left"/>
      <w:pPr>
        <w:tabs>
          <w:tab w:val="num" w:pos="2552"/>
        </w:tabs>
        <w:ind w:left="2552" w:hanging="1134"/>
      </w:pPr>
      <w:rPr>
        <w:rFonts w:hint="default"/>
      </w:rPr>
    </w:lvl>
    <w:lvl w:ilvl="3">
      <w:start w:val="1"/>
      <w:numFmt w:val="decimal"/>
      <w:lvlText w:val="%1.%2.%3.%4."/>
      <w:lvlJc w:val="left"/>
      <w:pPr>
        <w:tabs>
          <w:tab w:val="num" w:pos="3969"/>
        </w:tabs>
        <w:ind w:left="3969" w:hanging="1417"/>
      </w:pPr>
      <w:rPr>
        <w:rFonts w:hint="default"/>
      </w:rPr>
    </w:lvl>
    <w:lvl w:ilvl="4">
      <w:start w:val="1"/>
      <w:numFmt w:val="decimal"/>
      <w:lvlText w:val="%1.%2.%3.%4.%5."/>
      <w:lvlJc w:val="left"/>
      <w:pPr>
        <w:tabs>
          <w:tab w:val="num" w:pos="5670"/>
        </w:tabs>
        <w:ind w:left="5670" w:hanging="170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530756730">
    <w:abstractNumId w:val="10"/>
  </w:num>
  <w:num w:numId="2" w16cid:durableId="1745368633">
    <w:abstractNumId w:val="8"/>
  </w:num>
  <w:num w:numId="3" w16cid:durableId="1236207828">
    <w:abstractNumId w:val="1"/>
  </w:num>
  <w:num w:numId="4" w16cid:durableId="590552133">
    <w:abstractNumId w:val="9"/>
  </w:num>
  <w:num w:numId="5" w16cid:durableId="1977368986">
    <w:abstractNumId w:val="2"/>
  </w:num>
  <w:num w:numId="6" w16cid:durableId="970786153">
    <w:abstractNumId w:val="12"/>
  </w:num>
  <w:num w:numId="7" w16cid:durableId="415858563">
    <w:abstractNumId w:val="0"/>
  </w:num>
  <w:num w:numId="8" w16cid:durableId="706412919">
    <w:abstractNumId w:val="4"/>
  </w:num>
  <w:num w:numId="9" w16cid:durableId="1613440067">
    <w:abstractNumId w:val="13"/>
    <w:lvlOverride w:ilvl="0">
      <w:startOverride w:val="1"/>
    </w:lvlOverride>
  </w:num>
  <w:num w:numId="10" w16cid:durableId="1695034535">
    <w:abstractNumId w:val="11"/>
  </w:num>
  <w:num w:numId="11" w16cid:durableId="163210104">
    <w:abstractNumId w:val="7"/>
  </w:num>
  <w:num w:numId="12" w16cid:durableId="1544057774">
    <w:abstractNumId w:val="5"/>
  </w:num>
  <w:num w:numId="13" w16cid:durableId="1312562812">
    <w:abstractNumId w:val="3"/>
  </w:num>
  <w:num w:numId="14" w16cid:durableId="41505360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56fbfcb7-c4e4-4a24-95cb-0da0b12a5144"/>
    <w:docVar w:name="VERSIONDETAIL" w:val="0"/>
  </w:docVars>
  <w:rsids>
    <w:rsidRoot w:val="00147758"/>
    <w:rsid w:val="0000124A"/>
    <w:rsid w:val="00006641"/>
    <w:rsid w:val="00013520"/>
    <w:rsid w:val="00050B75"/>
    <w:rsid w:val="00052324"/>
    <w:rsid w:val="00066E22"/>
    <w:rsid w:val="00083AFC"/>
    <w:rsid w:val="000940EA"/>
    <w:rsid w:val="00097047"/>
    <w:rsid w:val="000A7434"/>
    <w:rsid w:val="000B029A"/>
    <w:rsid w:val="000B40CF"/>
    <w:rsid w:val="000B582B"/>
    <w:rsid w:val="000C5186"/>
    <w:rsid w:val="000D10BE"/>
    <w:rsid w:val="000E5266"/>
    <w:rsid w:val="000E7838"/>
    <w:rsid w:val="000E79AE"/>
    <w:rsid w:val="000E7E47"/>
    <w:rsid w:val="000F275A"/>
    <w:rsid w:val="001075F8"/>
    <w:rsid w:val="00110ADF"/>
    <w:rsid w:val="0011493F"/>
    <w:rsid w:val="00122F69"/>
    <w:rsid w:val="0012341D"/>
    <w:rsid w:val="00141EA1"/>
    <w:rsid w:val="00144A3D"/>
    <w:rsid w:val="0014759E"/>
    <w:rsid w:val="00147758"/>
    <w:rsid w:val="001526BB"/>
    <w:rsid w:val="00160D06"/>
    <w:rsid w:val="00166A48"/>
    <w:rsid w:val="00182F39"/>
    <w:rsid w:val="00184442"/>
    <w:rsid w:val="0018674A"/>
    <w:rsid w:val="00190F3B"/>
    <w:rsid w:val="00192E57"/>
    <w:rsid w:val="001B0CEC"/>
    <w:rsid w:val="001B2332"/>
    <w:rsid w:val="001D52D6"/>
    <w:rsid w:val="001D5995"/>
    <w:rsid w:val="001E3360"/>
    <w:rsid w:val="002013C9"/>
    <w:rsid w:val="00221493"/>
    <w:rsid w:val="002607E1"/>
    <w:rsid w:val="002707F0"/>
    <w:rsid w:val="00282CE9"/>
    <w:rsid w:val="002A3269"/>
    <w:rsid w:val="002A7CDC"/>
    <w:rsid w:val="002C3D9D"/>
    <w:rsid w:val="002F0276"/>
    <w:rsid w:val="0032174E"/>
    <w:rsid w:val="0034710C"/>
    <w:rsid w:val="00352837"/>
    <w:rsid w:val="0036296F"/>
    <w:rsid w:val="00363234"/>
    <w:rsid w:val="0036732A"/>
    <w:rsid w:val="003775CC"/>
    <w:rsid w:val="003B46EB"/>
    <w:rsid w:val="003D3768"/>
    <w:rsid w:val="003E796A"/>
    <w:rsid w:val="003F51B6"/>
    <w:rsid w:val="004119BA"/>
    <w:rsid w:val="00417A8E"/>
    <w:rsid w:val="00421620"/>
    <w:rsid w:val="0044004B"/>
    <w:rsid w:val="0044618B"/>
    <w:rsid w:val="004603B6"/>
    <w:rsid w:val="004A0E69"/>
    <w:rsid w:val="004A481C"/>
    <w:rsid w:val="004A5ADC"/>
    <w:rsid w:val="004B15A6"/>
    <w:rsid w:val="004E4892"/>
    <w:rsid w:val="00503C18"/>
    <w:rsid w:val="005069D5"/>
    <w:rsid w:val="005154A1"/>
    <w:rsid w:val="00527484"/>
    <w:rsid w:val="005529D9"/>
    <w:rsid w:val="00567885"/>
    <w:rsid w:val="005724EB"/>
    <w:rsid w:val="00592165"/>
    <w:rsid w:val="0059573A"/>
    <w:rsid w:val="005C2346"/>
    <w:rsid w:val="005C7118"/>
    <w:rsid w:val="00632EAA"/>
    <w:rsid w:val="006564B3"/>
    <w:rsid w:val="006642EC"/>
    <w:rsid w:val="00674488"/>
    <w:rsid w:val="006866B5"/>
    <w:rsid w:val="00691CC4"/>
    <w:rsid w:val="006A05AD"/>
    <w:rsid w:val="006A26B7"/>
    <w:rsid w:val="006A7EBE"/>
    <w:rsid w:val="006B2BC5"/>
    <w:rsid w:val="006D301A"/>
    <w:rsid w:val="006E0945"/>
    <w:rsid w:val="006E143D"/>
    <w:rsid w:val="006E7626"/>
    <w:rsid w:val="006F3B6F"/>
    <w:rsid w:val="00710601"/>
    <w:rsid w:val="007238AA"/>
    <w:rsid w:val="0074341B"/>
    <w:rsid w:val="00755B40"/>
    <w:rsid w:val="007614C4"/>
    <w:rsid w:val="00774874"/>
    <w:rsid w:val="007773CC"/>
    <w:rsid w:val="00791B63"/>
    <w:rsid w:val="007A432C"/>
    <w:rsid w:val="007B4E7D"/>
    <w:rsid w:val="007E32DD"/>
    <w:rsid w:val="007F01E1"/>
    <w:rsid w:val="00806A03"/>
    <w:rsid w:val="00815DFB"/>
    <w:rsid w:val="008430EA"/>
    <w:rsid w:val="00843CBB"/>
    <w:rsid w:val="00851471"/>
    <w:rsid w:val="00855526"/>
    <w:rsid w:val="00896DB0"/>
    <w:rsid w:val="008A0919"/>
    <w:rsid w:val="008C347A"/>
    <w:rsid w:val="008C512A"/>
    <w:rsid w:val="008D67EE"/>
    <w:rsid w:val="008E2163"/>
    <w:rsid w:val="008E3D41"/>
    <w:rsid w:val="008F3D5E"/>
    <w:rsid w:val="008F7F7B"/>
    <w:rsid w:val="00907EA3"/>
    <w:rsid w:val="009119A5"/>
    <w:rsid w:val="0091518A"/>
    <w:rsid w:val="00920D7C"/>
    <w:rsid w:val="009231AA"/>
    <w:rsid w:val="00927BAC"/>
    <w:rsid w:val="0093024C"/>
    <w:rsid w:val="009314D3"/>
    <w:rsid w:val="00934F02"/>
    <w:rsid w:val="00937ADC"/>
    <w:rsid w:val="00937F16"/>
    <w:rsid w:val="009402A9"/>
    <w:rsid w:val="00960A7B"/>
    <w:rsid w:val="00967BC5"/>
    <w:rsid w:val="00973607"/>
    <w:rsid w:val="00980250"/>
    <w:rsid w:val="009855B1"/>
    <w:rsid w:val="009A4CA5"/>
    <w:rsid w:val="009A636E"/>
    <w:rsid w:val="009B08E2"/>
    <w:rsid w:val="009B1AF7"/>
    <w:rsid w:val="009C35AD"/>
    <w:rsid w:val="009E2202"/>
    <w:rsid w:val="009E3504"/>
    <w:rsid w:val="00A00CB8"/>
    <w:rsid w:val="00A05E7D"/>
    <w:rsid w:val="00A1594E"/>
    <w:rsid w:val="00A20C8F"/>
    <w:rsid w:val="00A27D22"/>
    <w:rsid w:val="00A57F05"/>
    <w:rsid w:val="00A6355A"/>
    <w:rsid w:val="00A7296B"/>
    <w:rsid w:val="00A77B79"/>
    <w:rsid w:val="00A808B5"/>
    <w:rsid w:val="00A86A09"/>
    <w:rsid w:val="00AD120E"/>
    <w:rsid w:val="00AE1A9E"/>
    <w:rsid w:val="00AE4569"/>
    <w:rsid w:val="00AF1444"/>
    <w:rsid w:val="00AF1523"/>
    <w:rsid w:val="00AF753A"/>
    <w:rsid w:val="00B24E29"/>
    <w:rsid w:val="00B44786"/>
    <w:rsid w:val="00B46BAD"/>
    <w:rsid w:val="00B61646"/>
    <w:rsid w:val="00B662C4"/>
    <w:rsid w:val="00B73E97"/>
    <w:rsid w:val="00B82E41"/>
    <w:rsid w:val="00BB6C64"/>
    <w:rsid w:val="00BB73B7"/>
    <w:rsid w:val="00BE01F7"/>
    <w:rsid w:val="00BF077C"/>
    <w:rsid w:val="00C129F7"/>
    <w:rsid w:val="00C20C6E"/>
    <w:rsid w:val="00C604C7"/>
    <w:rsid w:val="00C767EF"/>
    <w:rsid w:val="00C8752A"/>
    <w:rsid w:val="00C957E9"/>
    <w:rsid w:val="00CC646C"/>
    <w:rsid w:val="00CD03AE"/>
    <w:rsid w:val="00CD3320"/>
    <w:rsid w:val="00CE7CD9"/>
    <w:rsid w:val="00D10F7D"/>
    <w:rsid w:val="00D12780"/>
    <w:rsid w:val="00D152CD"/>
    <w:rsid w:val="00D1722E"/>
    <w:rsid w:val="00D216CD"/>
    <w:rsid w:val="00D36543"/>
    <w:rsid w:val="00D40099"/>
    <w:rsid w:val="00D535EA"/>
    <w:rsid w:val="00D71681"/>
    <w:rsid w:val="00D859BE"/>
    <w:rsid w:val="00D9230A"/>
    <w:rsid w:val="00DB78A9"/>
    <w:rsid w:val="00DC3626"/>
    <w:rsid w:val="00DC533C"/>
    <w:rsid w:val="00DD058F"/>
    <w:rsid w:val="00DF4BCF"/>
    <w:rsid w:val="00DF70A3"/>
    <w:rsid w:val="00E03178"/>
    <w:rsid w:val="00E0336F"/>
    <w:rsid w:val="00E04684"/>
    <w:rsid w:val="00E31593"/>
    <w:rsid w:val="00E352C6"/>
    <w:rsid w:val="00E412B1"/>
    <w:rsid w:val="00E44E1E"/>
    <w:rsid w:val="00E47233"/>
    <w:rsid w:val="00E6614A"/>
    <w:rsid w:val="00EA2BBC"/>
    <w:rsid w:val="00EB7DB4"/>
    <w:rsid w:val="00EC53B4"/>
    <w:rsid w:val="00EE381D"/>
    <w:rsid w:val="00EE70F2"/>
    <w:rsid w:val="00F038DF"/>
    <w:rsid w:val="00F678B4"/>
    <w:rsid w:val="00F71ABB"/>
    <w:rsid w:val="00FA3C66"/>
    <w:rsid w:val="00FA4979"/>
    <w:rsid w:val="00FC46C7"/>
    <w:rsid w:val="00FD78F4"/>
    <w:rsid w:val="00FE6499"/>
    <w:rsid w:val="00FE7F72"/>
    <w:rsid w:val="00FF0F56"/>
    <w:rsid w:val="00FF317C"/>
    <w:rsid w:val="00FF6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B07B"/>
  <w15:chartTrackingRefBased/>
  <w15:docId w15:val="{11A5C3A4-F2C1-46CA-8EDD-805677750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7"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945"/>
    <w:pPr>
      <w:jc w:val="both"/>
    </w:pPr>
  </w:style>
  <w:style w:type="paragraph" w:styleId="Heading1">
    <w:name w:val="heading 1"/>
    <w:basedOn w:val="Normal"/>
    <w:next w:val="Normal"/>
    <w:link w:val="Heading1Char"/>
    <w:uiPriority w:val="49"/>
    <w:rsid w:val="00FD78F4"/>
    <w:pPr>
      <w:keepNext/>
      <w:keepLines/>
      <w:spacing w:before="48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rsid w:val="00147758"/>
    <w:pPr>
      <w:keepNext/>
      <w:keepLines/>
      <w:spacing w:before="160" w:after="80"/>
      <w:outlineLvl w:val="1"/>
    </w:pPr>
    <w:rPr>
      <w:rFonts w:asciiTheme="majorHAnsi" w:eastAsiaTheme="majorEastAsia" w:hAnsiTheme="majorHAnsi" w:cstheme="majorBidi"/>
      <w:color w:val="000000" w:themeColor="accent1" w:themeShade="BF"/>
      <w:sz w:val="32"/>
      <w:szCs w:val="32"/>
    </w:rPr>
  </w:style>
  <w:style w:type="paragraph" w:styleId="Heading3">
    <w:name w:val="heading 3"/>
    <w:basedOn w:val="Normal"/>
    <w:next w:val="Normal"/>
    <w:link w:val="Heading3Char"/>
    <w:uiPriority w:val="9"/>
    <w:semiHidden/>
    <w:unhideWhenUsed/>
    <w:qFormat/>
    <w:rsid w:val="00147758"/>
    <w:pPr>
      <w:keepNext/>
      <w:keepLines/>
      <w:spacing w:before="160" w:after="80"/>
      <w:outlineLvl w:val="2"/>
    </w:pPr>
    <w:rPr>
      <w:rFonts w:asciiTheme="minorHAnsi" w:eastAsiaTheme="majorEastAsia" w:hAnsiTheme="minorHAnsi" w:cstheme="majorBidi"/>
      <w:color w:val="000000" w:themeColor="accent1" w:themeShade="BF"/>
      <w:sz w:val="28"/>
      <w:szCs w:val="28"/>
    </w:rPr>
  </w:style>
  <w:style w:type="paragraph" w:styleId="Heading4">
    <w:name w:val="heading 4"/>
    <w:basedOn w:val="Normal"/>
    <w:next w:val="Normal"/>
    <w:link w:val="Heading4Char"/>
    <w:uiPriority w:val="9"/>
    <w:semiHidden/>
    <w:unhideWhenUsed/>
    <w:qFormat/>
    <w:rsid w:val="00147758"/>
    <w:pPr>
      <w:keepNext/>
      <w:keepLines/>
      <w:spacing w:before="80" w:after="40"/>
      <w:outlineLvl w:val="3"/>
    </w:pPr>
    <w:rPr>
      <w:rFonts w:asciiTheme="minorHAnsi" w:eastAsiaTheme="majorEastAsia" w:hAnsiTheme="minorHAnsi" w:cstheme="majorBidi"/>
      <w:i/>
      <w:iCs/>
      <w:color w:val="000000" w:themeColor="accent1" w:themeShade="BF"/>
    </w:rPr>
  </w:style>
  <w:style w:type="paragraph" w:styleId="Heading5">
    <w:name w:val="heading 5"/>
    <w:basedOn w:val="Normal"/>
    <w:next w:val="Normal"/>
    <w:link w:val="Heading5Char"/>
    <w:uiPriority w:val="9"/>
    <w:semiHidden/>
    <w:unhideWhenUsed/>
    <w:qFormat/>
    <w:rsid w:val="00147758"/>
    <w:pPr>
      <w:keepNext/>
      <w:keepLines/>
      <w:spacing w:before="80" w:after="40"/>
      <w:outlineLvl w:val="4"/>
    </w:pPr>
    <w:rPr>
      <w:rFonts w:asciiTheme="minorHAnsi" w:eastAsiaTheme="majorEastAsia" w:hAnsiTheme="minorHAnsi" w:cstheme="majorBidi"/>
      <w:color w:val="000000" w:themeColor="accent1" w:themeShade="BF"/>
    </w:rPr>
  </w:style>
  <w:style w:type="paragraph" w:styleId="Heading6">
    <w:name w:val="heading 6"/>
    <w:basedOn w:val="Normal"/>
    <w:next w:val="Normal"/>
    <w:link w:val="Heading6Char"/>
    <w:uiPriority w:val="9"/>
    <w:semiHidden/>
    <w:unhideWhenUsed/>
    <w:qFormat/>
    <w:rsid w:val="0014775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4775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4775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4775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oNotUse">
    <w:name w:val="c Do Not Use"/>
    <w:basedOn w:val="Normal"/>
    <w:semiHidden/>
    <w:qFormat/>
    <w:rsid w:val="00D859BE"/>
    <w:pPr>
      <w:numPr>
        <w:numId w:val="4"/>
      </w:numPr>
    </w:pPr>
    <w:rPr>
      <w:color w:val="FFFFFF" w:themeColor="background1"/>
    </w:rPr>
  </w:style>
  <w:style w:type="paragraph" w:customStyle="1" w:styleId="Clause1">
    <w:name w:val="Clause 1."/>
    <w:basedOn w:val="Normal"/>
    <w:next w:val="Clause11"/>
    <w:uiPriority w:val="4"/>
    <w:qFormat/>
    <w:rsid w:val="00A20C8F"/>
    <w:pPr>
      <w:keepNext/>
      <w:numPr>
        <w:ilvl w:val="1"/>
        <w:numId w:val="4"/>
      </w:numPr>
      <w:spacing w:before="560"/>
      <w:outlineLvl w:val="0"/>
    </w:pPr>
    <w:rPr>
      <w:b/>
      <w:caps/>
    </w:rPr>
  </w:style>
  <w:style w:type="paragraph" w:customStyle="1" w:styleId="Clause11">
    <w:name w:val="Clause 1.1."/>
    <w:basedOn w:val="Normal"/>
    <w:uiPriority w:val="4"/>
    <w:qFormat/>
    <w:rsid w:val="00D859BE"/>
    <w:pPr>
      <w:numPr>
        <w:ilvl w:val="2"/>
        <w:numId w:val="4"/>
      </w:numPr>
    </w:pPr>
  </w:style>
  <w:style w:type="paragraph" w:customStyle="1" w:styleId="Clause111">
    <w:name w:val="Clause 1.1.1."/>
    <w:basedOn w:val="Normal"/>
    <w:uiPriority w:val="4"/>
    <w:qFormat/>
    <w:rsid w:val="00D859BE"/>
    <w:pPr>
      <w:numPr>
        <w:ilvl w:val="3"/>
        <w:numId w:val="4"/>
      </w:numPr>
    </w:pPr>
  </w:style>
  <w:style w:type="paragraph" w:customStyle="1" w:styleId="Clause1111">
    <w:name w:val="Clause 1.1.1.1."/>
    <w:basedOn w:val="Normal"/>
    <w:uiPriority w:val="4"/>
    <w:qFormat/>
    <w:rsid w:val="00D859BE"/>
    <w:pPr>
      <w:numPr>
        <w:ilvl w:val="4"/>
        <w:numId w:val="4"/>
      </w:numPr>
      <w:tabs>
        <w:tab w:val="left" w:pos="3969"/>
      </w:tabs>
    </w:pPr>
  </w:style>
  <w:style w:type="paragraph" w:customStyle="1" w:styleId="Clause11111">
    <w:name w:val="Clause 1.1.1.1.1."/>
    <w:basedOn w:val="Normal"/>
    <w:uiPriority w:val="4"/>
    <w:qFormat/>
    <w:rsid w:val="00D859BE"/>
    <w:pPr>
      <w:numPr>
        <w:ilvl w:val="5"/>
        <w:numId w:val="4"/>
      </w:numPr>
    </w:pPr>
  </w:style>
  <w:style w:type="paragraph" w:customStyle="1" w:styleId="PDoNotUse">
    <w:name w:val="P Do Not Use"/>
    <w:basedOn w:val="Normal"/>
    <w:next w:val="Normal"/>
    <w:uiPriority w:val="24"/>
    <w:semiHidden/>
    <w:rsid w:val="00791B63"/>
    <w:pPr>
      <w:numPr>
        <w:numId w:val="5"/>
      </w:numPr>
    </w:pPr>
    <w:rPr>
      <w:color w:val="FFFFFF"/>
      <w:sz w:val="2"/>
    </w:rPr>
  </w:style>
  <w:style w:type="paragraph" w:customStyle="1" w:styleId="Para1">
    <w:name w:val="Para 1."/>
    <w:qFormat/>
    <w:rsid w:val="00D859BE"/>
    <w:pPr>
      <w:numPr>
        <w:ilvl w:val="1"/>
        <w:numId w:val="5"/>
      </w:numPr>
      <w:jc w:val="both"/>
    </w:pPr>
  </w:style>
  <w:style w:type="paragraph" w:customStyle="1" w:styleId="Para11">
    <w:name w:val="Para 1.1."/>
    <w:basedOn w:val="Para1"/>
    <w:qFormat/>
    <w:rsid w:val="00D859BE"/>
    <w:pPr>
      <w:numPr>
        <w:ilvl w:val="2"/>
      </w:numPr>
    </w:pPr>
  </w:style>
  <w:style w:type="paragraph" w:customStyle="1" w:styleId="Para111">
    <w:name w:val="Para 1.1.1."/>
    <w:basedOn w:val="Para1"/>
    <w:qFormat/>
    <w:rsid w:val="00D859BE"/>
    <w:pPr>
      <w:numPr>
        <w:ilvl w:val="3"/>
      </w:numPr>
    </w:pPr>
  </w:style>
  <w:style w:type="paragraph" w:customStyle="1" w:styleId="Para1111">
    <w:name w:val="Para 1.1.1.1."/>
    <w:basedOn w:val="Para1"/>
    <w:qFormat/>
    <w:rsid w:val="00D859BE"/>
    <w:pPr>
      <w:numPr>
        <w:ilvl w:val="4"/>
      </w:numPr>
    </w:pPr>
  </w:style>
  <w:style w:type="paragraph" w:customStyle="1" w:styleId="Para11111">
    <w:name w:val="Para 1.1.1.1.1."/>
    <w:basedOn w:val="Para1"/>
    <w:qFormat/>
    <w:rsid w:val="00D859BE"/>
    <w:pPr>
      <w:numPr>
        <w:ilvl w:val="5"/>
      </w:numPr>
    </w:pPr>
  </w:style>
  <w:style w:type="paragraph" w:styleId="Title">
    <w:name w:val="Title"/>
    <w:basedOn w:val="Normal"/>
    <w:next w:val="Normal"/>
    <w:link w:val="TitleChar"/>
    <w:uiPriority w:val="24"/>
    <w:qFormat/>
    <w:rsid w:val="00D859BE"/>
    <w:pPr>
      <w:keepNext/>
    </w:pPr>
    <w:rPr>
      <w:caps/>
      <w:szCs w:val="24"/>
    </w:rPr>
  </w:style>
  <w:style w:type="character" w:customStyle="1" w:styleId="TitleChar">
    <w:name w:val="Title Char"/>
    <w:basedOn w:val="DefaultParagraphFont"/>
    <w:link w:val="Title"/>
    <w:uiPriority w:val="24"/>
    <w:rsid w:val="00AF753A"/>
    <w:rPr>
      <w:caps/>
      <w:szCs w:val="24"/>
    </w:rPr>
  </w:style>
  <w:style w:type="paragraph" w:customStyle="1" w:styleId="Background">
    <w:name w:val="Background"/>
    <w:basedOn w:val="Normal"/>
    <w:next w:val="Background2"/>
    <w:uiPriority w:val="16"/>
    <w:qFormat/>
    <w:rsid w:val="00D859BE"/>
    <w:pPr>
      <w:keepNext/>
      <w:spacing w:before="480"/>
    </w:pPr>
    <w:rPr>
      <w:rFonts w:cstheme="minorBidi"/>
      <w:b/>
      <w:caps/>
    </w:rPr>
  </w:style>
  <w:style w:type="paragraph" w:customStyle="1" w:styleId="Background2">
    <w:name w:val="Background2"/>
    <w:basedOn w:val="Normal"/>
    <w:uiPriority w:val="16"/>
    <w:rsid w:val="0091518A"/>
    <w:pPr>
      <w:numPr>
        <w:numId w:val="1"/>
      </w:numPr>
    </w:pPr>
  </w:style>
  <w:style w:type="numbering" w:customStyle="1" w:styleId="BackgroundNos">
    <w:name w:val="BackgroundNos"/>
    <w:uiPriority w:val="99"/>
    <w:rsid w:val="0091518A"/>
    <w:pPr>
      <w:numPr>
        <w:numId w:val="1"/>
      </w:numPr>
    </w:pPr>
  </w:style>
  <w:style w:type="paragraph" w:styleId="Header">
    <w:name w:val="header"/>
    <w:basedOn w:val="Normal"/>
    <w:link w:val="HeaderChar"/>
    <w:uiPriority w:val="99"/>
    <w:unhideWhenUsed/>
    <w:rsid w:val="00F038DF"/>
    <w:pPr>
      <w:tabs>
        <w:tab w:val="center" w:pos="4513"/>
        <w:tab w:val="right" w:pos="9026"/>
      </w:tabs>
    </w:pPr>
  </w:style>
  <w:style w:type="character" w:customStyle="1" w:styleId="HeaderChar">
    <w:name w:val="Header Char"/>
    <w:basedOn w:val="DefaultParagraphFont"/>
    <w:link w:val="Header"/>
    <w:uiPriority w:val="99"/>
    <w:rsid w:val="00F038DF"/>
    <w:rPr>
      <w:rFonts w:ascii="Arial" w:hAnsi="Arial" w:cs="Times New Roman"/>
      <w:szCs w:val="24"/>
    </w:rPr>
  </w:style>
  <w:style w:type="paragraph" w:styleId="Footer">
    <w:name w:val="footer"/>
    <w:basedOn w:val="Normal"/>
    <w:link w:val="FooterChar"/>
    <w:uiPriority w:val="29"/>
    <w:qFormat/>
    <w:rsid w:val="00D859BE"/>
    <w:pPr>
      <w:tabs>
        <w:tab w:val="center" w:pos="4513"/>
        <w:tab w:val="right" w:pos="9026"/>
      </w:tabs>
    </w:pPr>
    <w:rPr>
      <w:sz w:val="16"/>
      <w:szCs w:val="24"/>
    </w:rPr>
  </w:style>
  <w:style w:type="character" w:customStyle="1" w:styleId="FooterChar">
    <w:name w:val="Footer Char"/>
    <w:basedOn w:val="DefaultParagraphFont"/>
    <w:link w:val="Footer"/>
    <w:uiPriority w:val="29"/>
    <w:rsid w:val="00AF753A"/>
    <w:rPr>
      <w:sz w:val="16"/>
      <w:szCs w:val="24"/>
    </w:rPr>
  </w:style>
  <w:style w:type="paragraph" w:customStyle="1" w:styleId="Parties">
    <w:name w:val="Parties"/>
    <w:basedOn w:val="Normal"/>
    <w:next w:val="Parties2"/>
    <w:uiPriority w:val="13"/>
    <w:qFormat/>
    <w:rsid w:val="00D859BE"/>
    <w:pPr>
      <w:numPr>
        <w:numId w:val="6"/>
      </w:numPr>
      <w:tabs>
        <w:tab w:val="left" w:pos="3969"/>
      </w:tabs>
    </w:pPr>
    <w:rPr>
      <w:b/>
    </w:rPr>
  </w:style>
  <w:style w:type="paragraph" w:customStyle="1" w:styleId="Parties2">
    <w:name w:val="Parties2"/>
    <w:basedOn w:val="Normal"/>
    <w:uiPriority w:val="13"/>
    <w:qFormat/>
    <w:rsid w:val="00D859BE"/>
    <w:pPr>
      <w:tabs>
        <w:tab w:val="left" w:pos="6237"/>
      </w:tabs>
      <w:ind w:left="3969"/>
    </w:pPr>
  </w:style>
  <w:style w:type="numbering" w:customStyle="1" w:styleId="PartyNos">
    <w:name w:val="PartyNos"/>
    <w:uiPriority w:val="99"/>
    <w:rsid w:val="0091518A"/>
    <w:pPr>
      <w:numPr>
        <w:numId w:val="2"/>
      </w:numPr>
    </w:pPr>
  </w:style>
  <w:style w:type="paragraph" w:customStyle="1" w:styleId="ScheduleHeading1">
    <w:name w:val="ScheduleHeading1"/>
    <w:basedOn w:val="Normal"/>
    <w:next w:val="ScheduleHeading2"/>
    <w:qFormat/>
    <w:rsid w:val="00A20C8F"/>
    <w:pPr>
      <w:pageBreakBefore/>
      <w:spacing w:before="480"/>
      <w:jc w:val="center"/>
      <w:outlineLvl w:val="0"/>
    </w:pPr>
    <w:rPr>
      <w:b/>
      <w:caps/>
    </w:rPr>
  </w:style>
  <w:style w:type="paragraph" w:customStyle="1" w:styleId="ScheduleHeading2">
    <w:name w:val="ScheduleHeading2"/>
    <w:basedOn w:val="Normal"/>
    <w:next w:val="Para1"/>
    <w:uiPriority w:val="29"/>
    <w:qFormat/>
    <w:rsid w:val="00A20C8F"/>
    <w:pPr>
      <w:spacing w:after="240"/>
      <w:jc w:val="center"/>
      <w:outlineLvl w:val="1"/>
    </w:pPr>
    <w:rPr>
      <w:b/>
    </w:rPr>
  </w:style>
  <w:style w:type="numbering" w:customStyle="1" w:styleId="CLAUSES">
    <w:name w:val="CLAUSES"/>
    <w:uiPriority w:val="99"/>
    <w:rsid w:val="0091518A"/>
    <w:pPr>
      <w:numPr>
        <w:numId w:val="3"/>
      </w:numPr>
    </w:pPr>
  </w:style>
  <w:style w:type="paragraph" w:customStyle="1" w:styleId="Definitions">
    <w:name w:val="Definitions"/>
    <w:basedOn w:val="Normal"/>
    <w:uiPriority w:val="18"/>
    <w:unhideWhenUsed/>
    <w:qFormat/>
    <w:rsid w:val="00D859BE"/>
  </w:style>
  <w:style w:type="paragraph" w:customStyle="1" w:styleId="Body1">
    <w:name w:val="Body 1"/>
    <w:basedOn w:val="Normal"/>
    <w:uiPriority w:val="6"/>
    <w:qFormat/>
    <w:rsid w:val="00D859BE"/>
    <w:pPr>
      <w:ind w:left="567"/>
    </w:pPr>
  </w:style>
  <w:style w:type="paragraph" w:customStyle="1" w:styleId="Body2">
    <w:name w:val="Body 2"/>
    <w:basedOn w:val="Normal"/>
    <w:qFormat/>
    <w:rsid w:val="00D859BE"/>
    <w:pPr>
      <w:ind w:left="1418"/>
    </w:pPr>
  </w:style>
  <w:style w:type="paragraph" w:customStyle="1" w:styleId="Body3">
    <w:name w:val="Body 3"/>
    <w:basedOn w:val="Normal"/>
    <w:uiPriority w:val="6"/>
    <w:qFormat/>
    <w:rsid w:val="00D859BE"/>
    <w:pPr>
      <w:ind w:left="2552"/>
    </w:pPr>
  </w:style>
  <w:style w:type="paragraph" w:customStyle="1" w:styleId="Body4">
    <w:name w:val="Body 4"/>
    <w:basedOn w:val="Normal"/>
    <w:uiPriority w:val="6"/>
    <w:qFormat/>
    <w:rsid w:val="00D859BE"/>
    <w:pPr>
      <w:ind w:left="3969"/>
    </w:pPr>
  </w:style>
  <w:style w:type="paragraph" w:customStyle="1" w:styleId="Body5">
    <w:name w:val="Body 5"/>
    <w:basedOn w:val="Normal"/>
    <w:uiPriority w:val="6"/>
    <w:qFormat/>
    <w:rsid w:val="00D859BE"/>
    <w:pPr>
      <w:ind w:left="5670"/>
    </w:pPr>
  </w:style>
  <w:style w:type="character" w:customStyle="1" w:styleId="Heading1Char">
    <w:name w:val="Heading 1 Char"/>
    <w:basedOn w:val="DefaultParagraphFont"/>
    <w:link w:val="Heading1"/>
    <w:uiPriority w:val="49"/>
    <w:rsid w:val="00AF753A"/>
    <w:rPr>
      <w:rFonts w:eastAsiaTheme="majorEastAsia" w:cstheme="majorBidi"/>
      <w:b/>
      <w:bCs/>
      <w:szCs w:val="28"/>
    </w:rPr>
  </w:style>
  <w:style w:type="paragraph" w:styleId="TOC1">
    <w:name w:val="toc 1"/>
    <w:basedOn w:val="Normal"/>
    <w:next w:val="Normal"/>
    <w:autoRedefine/>
    <w:uiPriority w:val="39"/>
    <w:unhideWhenUsed/>
    <w:rsid w:val="00B82E41"/>
    <w:pPr>
      <w:tabs>
        <w:tab w:val="left" w:pos="660"/>
        <w:tab w:val="left" w:leader="dot" w:pos="9356"/>
      </w:tabs>
    </w:pPr>
    <w:rPr>
      <w:caps/>
    </w:rPr>
  </w:style>
  <w:style w:type="character" w:styleId="Hyperlink">
    <w:name w:val="Hyperlink"/>
    <w:basedOn w:val="DefaultParagraphFont"/>
    <w:uiPriority w:val="99"/>
    <w:unhideWhenUsed/>
    <w:rsid w:val="00B73E97"/>
    <w:rPr>
      <w:color w:val="0070C0"/>
      <w:u w:val="single"/>
    </w:rPr>
  </w:style>
  <w:style w:type="paragraph" w:styleId="BalloonText">
    <w:name w:val="Balloon Text"/>
    <w:basedOn w:val="Normal"/>
    <w:link w:val="BalloonTextChar"/>
    <w:uiPriority w:val="99"/>
    <w:semiHidden/>
    <w:unhideWhenUsed/>
    <w:rsid w:val="002F0276"/>
    <w:rPr>
      <w:rFonts w:ascii="Tahoma" w:hAnsi="Tahoma" w:cs="Tahoma"/>
      <w:sz w:val="16"/>
      <w:szCs w:val="16"/>
    </w:rPr>
  </w:style>
  <w:style w:type="paragraph" w:styleId="TOC2">
    <w:name w:val="toc 2"/>
    <w:basedOn w:val="Normal"/>
    <w:next w:val="Normal"/>
    <w:autoRedefine/>
    <w:uiPriority w:val="39"/>
    <w:unhideWhenUsed/>
    <w:rsid w:val="00B82E41"/>
    <w:pPr>
      <w:tabs>
        <w:tab w:val="left" w:leader="dot" w:pos="9356"/>
      </w:tabs>
      <w:ind w:left="567"/>
    </w:pPr>
  </w:style>
  <w:style w:type="paragraph" w:styleId="TOC3">
    <w:name w:val="toc 3"/>
    <w:basedOn w:val="Normal"/>
    <w:next w:val="Normal"/>
    <w:autoRedefine/>
    <w:uiPriority w:val="39"/>
    <w:unhideWhenUsed/>
    <w:rsid w:val="002F0276"/>
    <w:pPr>
      <w:tabs>
        <w:tab w:val="left" w:leader="dot" w:pos="9356"/>
      </w:tabs>
    </w:pPr>
  </w:style>
  <w:style w:type="character" w:customStyle="1" w:styleId="BalloonTextChar">
    <w:name w:val="Balloon Text Char"/>
    <w:basedOn w:val="DefaultParagraphFont"/>
    <w:link w:val="BalloonText"/>
    <w:uiPriority w:val="99"/>
    <w:semiHidden/>
    <w:rsid w:val="002F0276"/>
    <w:rPr>
      <w:rFonts w:ascii="Tahoma" w:hAnsi="Tahoma" w:cs="Tahoma"/>
      <w:sz w:val="16"/>
      <w:szCs w:val="16"/>
    </w:rPr>
  </w:style>
  <w:style w:type="table" w:styleId="TableGrid">
    <w:name w:val="Table Grid"/>
    <w:basedOn w:val="TableNormal"/>
    <w:uiPriority w:val="59"/>
    <w:rsid w:val="00EE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01352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3">
    <w:name w:val="List Table 3 Accent 3"/>
    <w:basedOn w:val="TableNormal"/>
    <w:uiPriority w:val="48"/>
    <w:rsid w:val="00013520"/>
    <w:tblPr>
      <w:tblStyleRowBandSize w:val="1"/>
      <w:tblStyleColBandSize w:val="1"/>
      <w:tblBorders>
        <w:top w:val="single" w:sz="4" w:space="0" w:color="006068" w:themeColor="accent3"/>
        <w:left w:val="single" w:sz="4" w:space="0" w:color="006068" w:themeColor="accent3"/>
        <w:bottom w:val="single" w:sz="4" w:space="0" w:color="006068" w:themeColor="accent3"/>
        <w:right w:val="single" w:sz="4" w:space="0" w:color="006068" w:themeColor="accent3"/>
      </w:tblBorders>
    </w:tblPr>
    <w:tblStylePr w:type="firstRow">
      <w:rPr>
        <w:b/>
        <w:bCs/>
        <w:color w:val="FFFFFF" w:themeColor="background1"/>
      </w:rPr>
      <w:tblPr/>
      <w:tcPr>
        <w:shd w:val="clear" w:color="auto" w:fill="006068" w:themeFill="accent3"/>
      </w:tcPr>
    </w:tblStylePr>
    <w:tblStylePr w:type="lastRow">
      <w:rPr>
        <w:b/>
        <w:bCs/>
      </w:rPr>
      <w:tblPr/>
      <w:tcPr>
        <w:tcBorders>
          <w:top w:val="double" w:sz="4" w:space="0" w:color="00606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068" w:themeColor="accent3"/>
          <w:right w:val="single" w:sz="4" w:space="0" w:color="006068" w:themeColor="accent3"/>
        </w:tcBorders>
      </w:tcPr>
    </w:tblStylePr>
    <w:tblStylePr w:type="band1Horz">
      <w:tblPr/>
      <w:tcPr>
        <w:tcBorders>
          <w:top w:val="single" w:sz="4" w:space="0" w:color="006068" w:themeColor="accent3"/>
          <w:bottom w:val="single" w:sz="4" w:space="0" w:color="00606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068" w:themeColor="accent3"/>
          <w:left w:val="nil"/>
        </w:tcBorders>
      </w:tcPr>
    </w:tblStylePr>
    <w:tblStylePr w:type="swCell">
      <w:tblPr/>
      <w:tcPr>
        <w:tcBorders>
          <w:top w:val="double" w:sz="4" w:space="0" w:color="006068" w:themeColor="accent3"/>
          <w:right w:val="nil"/>
        </w:tcBorders>
      </w:tcPr>
    </w:tblStylePr>
  </w:style>
  <w:style w:type="table" w:customStyle="1" w:styleId="Teal-aqualines">
    <w:name w:val="Teal - aqua lines"/>
    <w:basedOn w:val="TableNormal"/>
    <w:uiPriority w:val="99"/>
    <w:rsid w:val="00DF4BCF"/>
    <w:rPr>
      <w:color w:val="FFFFFF" w:themeColor="background1"/>
    </w:rPr>
    <w:tblPr>
      <w:tblBorders>
        <w:bottom w:val="single" w:sz="12" w:space="0" w:color="BFE3E1" w:themeColor="accent4"/>
        <w:insideH w:val="single" w:sz="4" w:space="0" w:color="BFE3E1" w:themeColor="accent4"/>
        <w:insideV w:val="single" w:sz="4" w:space="0" w:color="BFE3E1" w:themeColor="accent4"/>
      </w:tblBorders>
    </w:tblPr>
    <w:tblStylePr w:type="firstRow">
      <w:rPr>
        <w:b/>
      </w:rPr>
      <w:tblPr/>
      <w:tcPr>
        <w:tcBorders>
          <w:top w:val="single" w:sz="4" w:space="0" w:color="BFE3E1" w:themeColor="accent4"/>
          <w:left w:val="nil"/>
          <w:bottom w:val="single" w:sz="4" w:space="0" w:color="BFE3E1" w:themeColor="accent4"/>
          <w:right w:val="single" w:sz="4" w:space="0" w:color="BFE3E1" w:themeColor="accent4"/>
          <w:insideH w:val="single" w:sz="4" w:space="0" w:color="BFE3E1" w:themeColor="accent4"/>
          <w:insideV w:val="single" w:sz="4" w:space="0" w:color="BFE3E1" w:themeColor="accent4"/>
        </w:tcBorders>
        <w:shd w:val="clear" w:color="auto" w:fill="006068" w:themeFill="accent3"/>
      </w:tcPr>
    </w:tblStylePr>
    <w:tblStylePr w:type="lastRow">
      <w:tblPr/>
      <w:tcPr>
        <w:tcBorders>
          <w:top w:val="nil"/>
          <w:left w:val="nil"/>
          <w:bottom w:val="single" w:sz="8" w:space="0" w:color="BFE3E1" w:themeColor="accent4"/>
          <w:right w:val="nil"/>
          <w:insideH w:val="single" w:sz="4" w:space="0" w:color="D1EDFA" w:themeColor="background2"/>
          <w:insideV w:val="single" w:sz="4" w:space="0" w:color="D1EDFA" w:themeColor="background2"/>
          <w:tl2br w:val="nil"/>
          <w:tr2bl w:val="nil"/>
        </w:tcBorders>
      </w:tcPr>
    </w:tblStylePr>
  </w:style>
  <w:style w:type="table" w:customStyle="1" w:styleId="Midnight-bluelines">
    <w:name w:val="Midnight - blue lines"/>
    <w:basedOn w:val="TableNormal"/>
    <w:uiPriority w:val="99"/>
    <w:rsid w:val="00083AFC"/>
    <w:tblPr>
      <w:tblBorders>
        <w:bottom w:val="single" w:sz="12" w:space="0" w:color="D1EDFA" w:themeColor="background2"/>
        <w:insideH w:val="single" w:sz="4" w:space="0" w:color="D1EDFA" w:themeColor="background2"/>
        <w:insideV w:val="single" w:sz="4" w:space="0" w:color="D1EDFA" w:themeColor="background2"/>
      </w:tblBorders>
    </w:tblPr>
    <w:tblStylePr w:type="firstRow">
      <w:rPr>
        <w:b/>
        <w:color w:val="FFFFFF" w:themeColor="background1"/>
      </w:rPr>
      <w:tblPr/>
      <w:tcPr>
        <w:shd w:val="clear" w:color="auto" w:fill="002E40" w:themeFill="text2"/>
      </w:tcPr>
    </w:tblStylePr>
    <w:tblStylePr w:type="lastRow">
      <w:tblPr/>
      <w:tcPr>
        <w:tcBorders>
          <w:top w:val="nil"/>
          <w:left w:val="nil"/>
          <w:bottom w:val="single" w:sz="12" w:space="0" w:color="D1EDFA" w:themeColor="background2"/>
          <w:right w:val="nil"/>
          <w:insideH w:val="single" w:sz="4" w:space="0" w:color="D1EDFA" w:themeColor="background2"/>
          <w:insideV w:val="single" w:sz="4" w:space="0" w:color="D1EDFA" w:themeColor="background2"/>
          <w:tl2br w:val="nil"/>
          <w:tr2bl w:val="nil"/>
        </w:tcBorders>
      </w:tcPr>
    </w:tblStylePr>
  </w:style>
  <w:style w:type="table" w:customStyle="1" w:styleId="LightBlue">
    <w:name w:val="Light Blue"/>
    <w:basedOn w:val="TableNormal"/>
    <w:uiPriority w:val="99"/>
    <w:rsid w:val="00083AFC"/>
    <w:tblPr>
      <w:tblBorders>
        <w:bottom w:val="single" w:sz="12" w:space="0" w:color="D1EDFA" w:themeColor="background2"/>
        <w:insideH w:val="single" w:sz="4" w:space="0" w:color="D1EDFA" w:themeColor="background2"/>
        <w:insideV w:val="single" w:sz="4" w:space="0" w:color="D1EDFA" w:themeColor="background2"/>
      </w:tblBorders>
    </w:tblPr>
    <w:tblStylePr w:type="firstRow">
      <w:rPr>
        <w:b/>
        <w:color w:val="002E40" w:themeColor="text2"/>
      </w:rPr>
      <w:tblPr/>
      <w:tcPr>
        <w:shd w:val="clear" w:color="auto" w:fill="D1EDFA" w:themeFill="background2"/>
      </w:tcPr>
    </w:tblStylePr>
    <w:tblStylePr w:type="lastRow">
      <w:tblPr/>
      <w:tcPr>
        <w:tcBorders>
          <w:bottom w:val="nil"/>
        </w:tcBorders>
      </w:tcPr>
    </w:tblStylePr>
  </w:style>
  <w:style w:type="table" w:customStyle="1" w:styleId="TealAquaLinesLeftColour">
    <w:name w:val="Teal Aqua Lines Left Colour"/>
    <w:basedOn w:val="TableGridLight"/>
    <w:uiPriority w:val="99"/>
    <w:rsid w:val="00DF4BCF"/>
    <w:tblPr>
      <w:tblBorders>
        <w:top w:val="none" w:sz="0" w:space="0" w:color="auto"/>
        <w:left w:val="none" w:sz="0" w:space="0" w:color="auto"/>
        <w:bottom w:val="single" w:sz="12" w:space="0" w:color="BFE3E1" w:themeColor="accent4"/>
        <w:right w:val="none" w:sz="0" w:space="0" w:color="auto"/>
        <w:insideH w:val="single" w:sz="4" w:space="0" w:color="BFE3E1" w:themeColor="accent4"/>
        <w:insideV w:val="single" w:sz="4" w:space="0" w:color="BFE3E1" w:themeColor="accent4"/>
      </w:tblBorders>
    </w:tblPr>
    <w:tblStylePr w:type="firstCol">
      <w:rPr>
        <w:b/>
        <w:color w:val="FFFFFF" w:themeColor="background1"/>
      </w:rPr>
      <w:tblPr/>
      <w:tcPr>
        <w:shd w:val="clear" w:color="auto" w:fill="006068" w:themeFill="accent3"/>
      </w:tcPr>
    </w:tblStylePr>
  </w:style>
  <w:style w:type="table" w:customStyle="1" w:styleId="MidnightBlueLinesLeftColour">
    <w:name w:val="Midnight Blue Lines Left Colour"/>
    <w:basedOn w:val="TableNormal"/>
    <w:uiPriority w:val="99"/>
    <w:rsid w:val="00DF4BCF"/>
    <w:tblPr>
      <w:tblBorders>
        <w:bottom w:val="single" w:sz="12" w:space="0" w:color="D1EDFA" w:themeColor="background2"/>
        <w:insideH w:val="single" w:sz="4" w:space="0" w:color="D1EDFA" w:themeColor="background2"/>
        <w:insideV w:val="single" w:sz="4" w:space="0" w:color="D1EDFA" w:themeColor="background2"/>
      </w:tblBorders>
    </w:tblPr>
    <w:tblStylePr w:type="firstCol">
      <w:rPr>
        <w:b/>
      </w:rPr>
      <w:tblPr/>
      <w:tcPr>
        <w:shd w:val="clear" w:color="auto" w:fill="002E40" w:themeFill="text2"/>
      </w:tcPr>
    </w:tblStylePr>
  </w:style>
  <w:style w:type="table" w:styleId="TableGridLight">
    <w:name w:val="Grid Table Light"/>
    <w:basedOn w:val="TableNormal"/>
    <w:uiPriority w:val="40"/>
    <w:rsid w:val="00DF4B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ghtBlueLeftColour">
    <w:name w:val="Light Blue Left Colour"/>
    <w:basedOn w:val="TableNormal"/>
    <w:uiPriority w:val="99"/>
    <w:rsid w:val="00DF4BCF"/>
    <w:tblPr>
      <w:tblBorders>
        <w:bottom w:val="single" w:sz="12" w:space="0" w:color="002E40" w:themeColor="text2"/>
        <w:insideH w:val="single" w:sz="6" w:space="0" w:color="002E40" w:themeColor="text2"/>
        <w:insideV w:val="single" w:sz="6" w:space="0" w:color="002E40" w:themeColor="text2"/>
      </w:tblBorders>
    </w:tblPr>
    <w:tblStylePr w:type="firstCol">
      <w:rPr>
        <w:b/>
        <w:color w:val="002E40" w:themeColor="text2"/>
      </w:rPr>
      <w:tblPr/>
      <w:tcPr>
        <w:shd w:val="clear" w:color="auto" w:fill="D1EDFA" w:themeFill="background2"/>
      </w:tcPr>
    </w:tblStylePr>
  </w:style>
  <w:style w:type="paragraph" w:customStyle="1" w:styleId="Part">
    <w:name w:val="Part"/>
    <w:basedOn w:val="Normal"/>
    <w:next w:val="Part2"/>
    <w:uiPriority w:val="24"/>
    <w:qFormat/>
    <w:rsid w:val="006E143D"/>
    <w:pPr>
      <w:numPr>
        <w:ilvl w:val="1"/>
        <w:numId w:val="7"/>
      </w:numPr>
      <w:spacing w:before="120" w:after="120"/>
      <w:jc w:val="center"/>
      <w:outlineLvl w:val="0"/>
    </w:pPr>
    <w:rPr>
      <w:rFonts w:eastAsiaTheme="minorHAnsi" w:cs="Arial"/>
      <w:b/>
    </w:rPr>
  </w:style>
  <w:style w:type="paragraph" w:customStyle="1" w:styleId="Part2">
    <w:name w:val="Part 2"/>
    <w:basedOn w:val="Normal"/>
    <w:next w:val="Normal"/>
    <w:uiPriority w:val="24"/>
    <w:qFormat/>
    <w:rsid w:val="006E143D"/>
    <w:pPr>
      <w:spacing w:before="120" w:after="120"/>
      <w:jc w:val="center"/>
    </w:pPr>
    <w:rPr>
      <w:rFonts w:eastAsiaTheme="minorHAnsi" w:cs="Arial"/>
      <w:b/>
    </w:rPr>
  </w:style>
  <w:style w:type="paragraph" w:customStyle="1" w:styleId="Schedule">
    <w:name w:val="Schedule"/>
    <w:basedOn w:val="Normal"/>
    <w:next w:val="ScheduleHeading20"/>
    <w:uiPriority w:val="22"/>
    <w:qFormat/>
    <w:rsid w:val="006E143D"/>
    <w:pPr>
      <w:keepNext/>
      <w:pageBreakBefore/>
      <w:numPr>
        <w:numId w:val="7"/>
      </w:numPr>
      <w:spacing w:after="120"/>
      <w:jc w:val="center"/>
      <w:outlineLvl w:val="0"/>
    </w:pPr>
    <w:rPr>
      <w:rFonts w:eastAsiaTheme="minorHAnsi" w:cs="Arial"/>
      <w:b/>
      <w:caps/>
    </w:rPr>
  </w:style>
  <w:style w:type="paragraph" w:customStyle="1" w:styleId="ScheduleHeading20">
    <w:name w:val="Schedule Heading 2"/>
    <w:basedOn w:val="Normal"/>
    <w:next w:val="Part"/>
    <w:uiPriority w:val="22"/>
    <w:qFormat/>
    <w:rsid w:val="006E143D"/>
    <w:pPr>
      <w:spacing w:before="120" w:after="120"/>
      <w:jc w:val="center"/>
    </w:pPr>
    <w:rPr>
      <w:rFonts w:eastAsiaTheme="minorHAnsi" w:cs="Arial"/>
      <w:b/>
    </w:rPr>
  </w:style>
  <w:style w:type="paragraph" w:customStyle="1" w:styleId="Definition">
    <w:name w:val="Definition"/>
    <w:basedOn w:val="BodyText"/>
    <w:uiPriority w:val="8"/>
    <w:qFormat/>
    <w:rsid w:val="00843CBB"/>
    <w:pPr>
      <w:numPr>
        <w:ilvl w:val="1"/>
        <w:numId w:val="8"/>
      </w:numPr>
      <w:spacing w:before="120"/>
      <w:jc w:val="left"/>
    </w:pPr>
    <w:rPr>
      <w:rFonts w:eastAsiaTheme="minorHAnsi" w:cstheme="minorBidi"/>
    </w:rPr>
  </w:style>
  <w:style w:type="paragraph" w:styleId="BodyText">
    <w:name w:val="Body Text"/>
    <w:basedOn w:val="Normal"/>
    <w:link w:val="BodyTextChar"/>
    <w:uiPriority w:val="99"/>
    <w:semiHidden/>
    <w:unhideWhenUsed/>
    <w:rsid w:val="00843CBB"/>
    <w:pPr>
      <w:spacing w:after="120"/>
    </w:pPr>
  </w:style>
  <w:style w:type="character" w:customStyle="1" w:styleId="BodyTextChar">
    <w:name w:val="Body Text Char"/>
    <w:basedOn w:val="DefaultParagraphFont"/>
    <w:link w:val="BodyText"/>
    <w:uiPriority w:val="99"/>
    <w:semiHidden/>
    <w:rsid w:val="00843CBB"/>
  </w:style>
  <w:style w:type="paragraph" w:customStyle="1" w:styleId="Definition1">
    <w:name w:val="Definition 1"/>
    <w:basedOn w:val="BodyText"/>
    <w:uiPriority w:val="8"/>
    <w:qFormat/>
    <w:rsid w:val="00843CBB"/>
    <w:pPr>
      <w:numPr>
        <w:ilvl w:val="2"/>
        <w:numId w:val="8"/>
      </w:numPr>
      <w:spacing w:before="120"/>
      <w:jc w:val="left"/>
    </w:pPr>
    <w:rPr>
      <w:rFonts w:eastAsiaTheme="minorHAnsi" w:cstheme="minorBidi"/>
    </w:rPr>
  </w:style>
  <w:style w:type="paragraph" w:customStyle="1" w:styleId="Definition2">
    <w:name w:val="Definition 2"/>
    <w:basedOn w:val="BodyText"/>
    <w:uiPriority w:val="8"/>
    <w:qFormat/>
    <w:rsid w:val="00843CBB"/>
    <w:pPr>
      <w:numPr>
        <w:ilvl w:val="3"/>
        <w:numId w:val="8"/>
      </w:numPr>
      <w:spacing w:before="120"/>
      <w:jc w:val="left"/>
    </w:pPr>
    <w:rPr>
      <w:rFonts w:eastAsiaTheme="minorHAnsi" w:cstheme="minorBidi"/>
    </w:rPr>
  </w:style>
  <w:style w:type="paragraph" w:customStyle="1" w:styleId="DefinitionTerm">
    <w:name w:val="Definition Term"/>
    <w:basedOn w:val="BodyText"/>
    <w:uiPriority w:val="7"/>
    <w:qFormat/>
    <w:rsid w:val="00843CBB"/>
    <w:pPr>
      <w:numPr>
        <w:numId w:val="8"/>
      </w:numPr>
      <w:spacing w:before="120"/>
      <w:jc w:val="left"/>
    </w:pPr>
    <w:rPr>
      <w:rFonts w:eastAsiaTheme="minorHAnsi" w:cstheme="minorBidi"/>
    </w:rPr>
  </w:style>
  <w:style w:type="character" w:customStyle="1" w:styleId="Heading2Char">
    <w:name w:val="Heading 2 Char"/>
    <w:basedOn w:val="DefaultParagraphFont"/>
    <w:link w:val="Heading2"/>
    <w:uiPriority w:val="9"/>
    <w:semiHidden/>
    <w:rsid w:val="00147758"/>
    <w:rPr>
      <w:rFonts w:asciiTheme="majorHAnsi" w:eastAsiaTheme="majorEastAsia" w:hAnsiTheme="majorHAnsi" w:cstheme="majorBidi"/>
      <w:color w:val="000000" w:themeColor="accent1" w:themeShade="BF"/>
      <w:sz w:val="32"/>
      <w:szCs w:val="32"/>
    </w:rPr>
  </w:style>
  <w:style w:type="character" w:customStyle="1" w:styleId="Heading3Char">
    <w:name w:val="Heading 3 Char"/>
    <w:basedOn w:val="DefaultParagraphFont"/>
    <w:link w:val="Heading3"/>
    <w:uiPriority w:val="9"/>
    <w:semiHidden/>
    <w:rsid w:val="00147758"/>
    <w:rPr>
      <w:rFonts w:asciiTheme="minorHAnsi" w:eastAsiaTheme="majorEastAsia" w:hAnsiTheme="minorHAnsi" w:cstheme="majorBidi"/>
      <w:color w:val="000000" w:themeColor="accent1" w:themeShade="BF"/>
      <w:sz w:val="28"/>
      <w:szCs w:val="28"/>
    </w:rPr>
  </w:style>
  <w:style w:type="character" w:customStyle="1" w:styleId="Heading4Char">
    <w:name w:val="Heading 4 Char"/>
    <w:basedOn w:val="DefaultParagraphFont"/>
    <w:link w:val="Heading4"/>
    <w:uiPriority w:val="9"/>
    <w:semiHidden/>
    <w:rsid w:val="00147758"/>
    <w:rPr>
      <w:rFonts w:asciiTheme="minorHAnsi" w:eastAsiaTheme="majorEastAsia" w:hAnsiTheme="minorHAnsi" w:cstheme="majorBidi"/>
      <w:i/>
      <w:iCs/>
      <w:color w:val="000000" w:themeColor="accent1" w:themeShade="BF"/>
    </w:rPr>
  </w:style>
  <w:style w:type="character" w:customStyle="1" w:styleId="Heading5Char">
    <w:name w:val="Heading 5 Char"/>
    <w:basedOn w:val="DefaultParagraphFont"/>
    <w:link w:val="Heading5"/>
    <w:uiPriority w:val="9"/>
    <w:semiHidden/>
    <w:rsid w:val="00147758"/>
    <w:rPr>
      <w:rFonts w:asciiTheme="minorHAnsi" w:eastAsiaTheme="majorEastAsia" w:hAnsiTheme="minorHAnsi" w:cstheme="majorBidi"/>
      <w:color w:val="000000" w:themeColor="accent1" w:themeShade="BF"/>
    </w:rPr>
  </w:style>
  <w:style w:type="character" w:customStyle="1" w:styleId="Heading6Char">
    <w:name w:val="Heading 6 Char"/>
    <w:basedOn w:val="DefaultParagraphFont"/>
    <w:link w:val="Heading6"/>
    <w:uiPriority w:val="9"/>
    <w:semiHidden/>
    <w:rsid w:val="0014775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4775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4775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47758"/>
    <w:rPr>
      <w:rFonts w:asciiTheme="minorHAnsi" w:eastAsiaTheme="majorEastAsia" w:hAnsiTheme="minorHAnsi" w:cstheme="majorBidi"/>
      <w:color w:val="272727" w:themeColor="text1" w:themeTint="D8"/>
    </w:rPr>
  </w:style>
  <w:style w:type="paragraph" w:styleId="Subtitle">
    <w:name w:val="Subtitle"/>
    <w:basedOn w:val="Normal"/>
    <w:next w:val="Normal"/>
    <w:link w:val="SubtitleChar"/>
    <w:uiPriority w:val="11"/>
    <w:semiHidden/>
    <w:unhideWhenUsed/>
    <w:qFormat/>
    <w:rsid w:val="0014775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semiHidden/>
    <w:rsid w:val="0014775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rsid w:val="0014775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47758"/>
    <w:rPr>
      <w:i/>
      <w:iCs/>
      <w:color w:val="404040" w:themeColor="text1" w:themeTint="BF"/>
    </w:rPr>
  </w:style>
  <w:style w:type="paragraph" w:styleId="ListParagraph">
    <w:name w:val="List Paragraph"/>
    <w:basedOn w:val="Normal"/>
    <w:uiPriority w:val="34"/>
    <w:rsid w:val="00147758"/>
    <w:pPr>
      <w:ind w:left="720"/>
      <w:contextualSpacing/>
    </w:pPr>
  </w:style>
  <w:style w:type="character" w:styleId="IntenseEmphasis">
    <w:name w:val="Intense Emphasis"/>
    <w:basedOn w:val="DefaultParagraphFont"/>
    <w:uiPriority w:val="49"/>
    <w:rsid w:val="00147758"/>
    <w:rPr>
      <w:i/>
      <w:iCs/>
      <w:color w:val="000000" w:themeColor="accent1" w:themeShade="BF"/>
    </w:rPr>
  </w:style>
  <w:style w:type="paragraph" w:styleId="IntenseQuote">
    <w:name w:val="Intense Quote"/>
    <w:basedOn w:val="Normal"/>
    <w:next w:val="Normal"/>
    <w:link w:val="IntenseQuoteChar"/>
    <w:uiPriority w:val="30"/>
    <w:rsid w:val="00147758"/>
    <w:pPr>
      <w:pBdr>
        <w:top w:val="single" w:sz="4" w:space="10" w:color="000000" w:themeColor="accent1" w:themeShade="BF"/>
        <w:bottom w:val="single" w:sz="4" w:space="10" w:color="000000" w:themeColor="accent1" w:themeShade="BF"/>
      </w:pBdr>
      <w:spacing w:before="360" w:after="360"/>
      <w:ind w:left="864" w:right="864"/>
      <w:jc w:val="center"/>
    </w:pPr>
    <w:rPr>
      <w:i/>
      <w:iCs/>
      <w:color w:val="000000" w:themeColor="accent1" w:themeShade="BF"/>
    </w:rPr>
  </w:style>
  <w:style w:type="character" w:customStyle="1" w:styleId="IntenseQuoteChar">
    <w:name w:val="Intense Quote Char"/>
    <w:basedOn w:val="DefaultParagraphFont"/>
    <w:link w:val="IntenseQuote"/>
    <w:uiPriority w:val="30"/>
    <w:rsid w:val="00147758"/>
    <w:rPr>
      <w:i/>
      <w:iCs/>
      <w:color w:val="000000" w:themeColor="accent1" w:themeShade="BF"/>
    </w:rPr>
  </w:style>
  <w:style w:type="character" w:styleId="IntenseReference">
    <w:name w:val="Intense Reference"/>
    <w:basedOn w:val="DefaultParagraphFont"/>
    <w:uiPriority w:val="32"/>
    <w:rsid w:val="00147758"/>
    <w:rPr>
      <w:b/>
      <w:bCs/>
      <w:smallCaps/>
      <w:color w:val="000000" w:themeColor="accent1" w:themeShade="BF"/>
      <w:spacing w:val="5"/>
    </w:rPr>
  </w:style>
  <w:style w:type="character" w:customStyle="1" w:styleId="normaltextrun">
    <w:name w:val="normaltextrun"/>
    <w:basedOn w:val="DefaultParagraphFont"/>
    <w:rsid w:val="00BB6C64"/>
  </w:style>
  <w:style w:type="paragraph" w:styleId="Revision">
    <w:name w:val="Revision"/>
    <w:hidden/>
    <w:uiPriority w:val="99"/>
    <w:semiHidden/>
    <w:rsid w:val="00CC6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962715">
      <w:bodyDiv w:val="1"/>
      <w:marLeft w:val="0"/>
      <w:marRight w:val="0"/>
      <w:marTop w:val="0"/>
      <w:marBottom w:val="0"/>
      <w:divBdr>
        <w:top w:val="none" w:sz="0" w:space="0" w:color="auto"/>
        <w:left w:val="none" w:sz="0" w:space="0" w:color="auto"/>
        <w:bottom w:val="none" w:sz="0" w:space="0" w:color="auto"/>
        <w:right w:val="none" w:sz="0" w:space="0" w:color="auto"/>
      </w:divBdr>
    </w:div>
    <w:div w:id="521863285">
      <w:bodyDiv w:val="1"/>
      <w:marLeft w:val="0"/>
      <w:marRight w:val="0"/>
      <w:marTop w:val="0"/>
      <w:marBottom w:val="0"/>
      <w:divBdr>
        <w:top w:val="none" w:sz="0" w:space="0" w:color="auto"/>
        <w:left w:val="none" w:sz="0" w:space="0" w:color="auto"/>
        <w:bottom w:val="none" w:sz="0" w:space="0" w:color="auto"/>
        <w:right w:val="none" w:sz="0" w:space="0" w:color="auto"/>
      </w:divBdr>
    </w:div>
    <w:div w:id="753285098">
      <w:bodyDiv w:val="1"/>
      <w:marLeft w:val="0"/>
      <w:marRight w:val="0"/>
      <w:marTop w:val="0"/>
      <w:marBottom w:val="0"/>
      <w:divBdr>
        <w:top w:val="none" w:sz="0" w:space="0" w:color="auto"/>
        <w:left w:val="none" w:sz="0" w:space="0" w:color="auto"/>
        <w:bottom w:val="none" w:sz="0" w:space="0" w:color="auto"/>
        <w:right w:val="none" w:sz="0" w:space="0" w:color="auto"/>
      </w:divBdr>
    </w:div>
    <w:div w:id="17854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imanage.xml" /></Relationships>
</file>

<file path=word/theme/theme1.xml><?xml version="1.0" encoding="utf-8"?>
<a:theme xmlns:a="http://schemas.openxmlformats.org/drawingml/2006/main" name="Office Theme">
  <a:themeElements>
    <a:clrScheme name="New Freeths">
      <a:dk1>
        <a:sysClr val="windowText" lastClr="000000"/>
      </a:dk1>
      <a:lt1>
        <a:sysClr val="window" lastClr="FFFFFF"/>
      </a:lt1>
      <a:dk2>
        <a:srgbClr val="002E40"/>
      </a:dk2>
      <a:lt2>
        <a:srgbClr val="D1EDFA"/>
      </a:lt2>
      <a:accent1>
        <a:srgbClr val="000000"/>
      </a:accent1>
      <a:accent2>
        <a:srgbClr val="002E40"/>
      </a:accent2>
      <a:accent3>
        <a:srgbClr val="006068"/>
      </a:accent3>
      <a:accent4>
        <a:srgbClr val="BFE3E1"/>
      </a:accent4>
      <a:accent5>
        <a:srgbClr val="F5A6C2"/>
      </a:accent5>
      <a:accent6>
        <a:srgbClr val="93D500"/>
      </a:accent6>
      <a:hlink>
        <a:srgbClr val="006068"/>
      </a:hlink>
      <a:folHlink>
        <a:srgbClr val="BFE3E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iManageProps" /></Relationships>
</file>

<file path=customXML/item5.xml><?xml version="1.0" encoding="utf-8"?>
<properties xmlns="http://www.imanage.com/work/xmlschema">
  <documentid>ACTIVE!100533335.1</documentid>
  <senderid>MFRASER</senderid>
  <senderemail>MATT.FRASER@FREETHS.CO.UK</senderemail>
  <lastmodified>2025-03-27T16:42:00.0000000+00:00</lastmodified>
  <database>ACTIVE</database>
</properties>
</file>

<file path=customXML/itemProps5.xml><?xml version="1.0" encoding="utf-8"?>
<ds:datastoreItem xmlns:ds="http://schemas.openxmlformats.org/officeDocument/2006/customXml" ds:itemID="{96BA526C-3A88-4B2C-80D2-289DEF82B6DE}">
  <ds:schemaRefs>
    <ds:schemaRef ds:uri="http://schemas.openxmlformats.org/officeDocument/2006/bibliography"/>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77ace636-37bc-4636-a1ce-59165e3f6975">
      <Value>41</Value>
      <Value>216</Value>
    </TaxCatchAll>
    <g79badf01d1e4e938210e72f36d875ab xmlns="77ace636-37bc-4636-a1ce-59165e3f6975">
      <Terms xmlns="http://schemas.microsoft.com/office/infopath/2007/PartnerControls"/>
    </g79badf01d1e4e938210e72f36d875ab>
    <p2c9504be9a440c48693ede0b2174785 xmlns="77ace636-37bc-4636-a1ce-59165e3f6975">
      <Terms xmlns="http://schemas.microsoft.com/office/infopath/2007/PartnerControls"/>
    </p2c9504be9a440c48693ede0b2174785>
    <ApprovalDate xmlns="af666d38-14a0-4240-8d11-46bf10b7e3e5" xsi:nil="true"/>
    <Owner xmlns="af666d38-14a0-4240-8d11-46bf10b7e3e5">
      <UserInfo>
        <DisplayName>Matt McBride</DisplayName>
        <AccountId>32</AccountId>
        <AccountType/>
      </UserInfo>
    </Owner>
    <knowledgeType xmlns="af666d38-14a0-4240-8d11-46bf10b7e3e5" xsi:nil="true"/>
    <LastReviewedDate xmlns="af666d38-14a0-4240-8d11-46bf10b7e3e5" xsi:nil="true"/>
    <SearchComments xmlns="b109992a-8808-4d7a-99c4-089d0d3defdb" xsi:nil="true"/>
    <ApprovedBy xmlns="af666d38-14a0-4240-8d11-46bf10b7e3e5" xsi:nil="true"/>
    <bdc8d12ef017485a8ea7f30db1de92c8 xmlns="af666d38-14a0-4240-8d11-46bf10b7e3e5">
      <Terms xmlns="http://schemas.microsoft.com/office/infopath/2007/PartnerControls"/>
    </bdc8d12ef017485a8ea7f30db1de92c8>
    <_Flow_SignoffStatus xmlns="b109992a-8808-4d7a-99c4-089d0d3defdb" xsi:nil="true"/>
    <LinkedID xmlns="b109992a-8808-4d7a-99c4-089d0d3defdb" xsi:nil="true"/>
    <ApprovalComments xmlns="af666d38-14a0-4240-8d11-46bf10b7e3e5" xsi:nil="true"/>
    <ReviewDate xmlns="af666d38-14a0-4240-8d11-46bf10b7e3e5" xsi:nil="true"/>
    <Overview xmlns="af666d38-14a0-4240-8d11-46bf10b7e3e5">Template Neonatal Care Leave Policy</Overview>
    <m5e56768562d4f3e8ffaf71b5038edeb xmlns="af666d38-14a0-4240-8d11-46bf10b7e3e5">
      <Terms xmlns="http://schemas.microsoft.com/office/infopath/2007/PartnerControls">
        <TermInfo xmlns="http://schemas.microsoft.com/office/infopath/2007/PartnerControls">
          <TermName xmlns="http://schemas.microsoft.com/office/infopath/2007/PartnerControls">Employment</TermName>
          <TermId xmlns="http://schemas.microsoft.com/office/infopath/2007/PartnerControls">35fbf038-ae94-433f-8dbc-5ac9f1164131</TermId>
        </TermInfo>
      </Terms>
    </m5e56768562d4f3e8ffaf71b5038edeb>
    <SubmitForApproval xmlns="af666d38-14a0-4240-8d11-46bf10b7e3e5">false</SubmitForApproval>
    <Jurisdiction xmlns="af666d38-14a0-4240-8d11-46bf10b7e3e5">E&amp;W</Jurisdiction>
    <LinkedDocuments xmlns="b109992a-8808-4d7a-99c4-089d0d3defdb" xsi:nil="true"/>
    <Submitter xmlns="af666d38-14a0-4240-8d11-46bf10b7e3e5">
      <UserInfo>
        <DisplayName>Matt McBride</DisplayName>
        <AccountId>32</AccountId>
        <AccountType/>
      </UserInfo>
    </Submitter>
    <oc989c38447f40189767a26842eaa813 xmlns="af666d38-14a0-4240-8d11-46bf10b7e3e5">
      <Terms xmlns="http://schemas.microsoft.com/office/infopath/2007/PartnerControls">
        <TermInfo xmlns="http://schemas.microsoft.com/office/infopath/2007/PartnerControls">
          <TermName xmlns="http://schemas.microsoft.com/office/infopath/2007/PartnerControls">Discrimination</TermName>
          <TermId xmlns="http://schemas.microsoft.com/office/infopath/2007/PartnerControls">9dba0f63-e543-4543-bf35-23b889991383</TermId>
        </TermInfo>
      </Terms>
    </oc989c38447f40189767a26842eaa813>
    <SubmissionDate xmlns="af666d38-14a0-4240-8d11-46bf10b7e3e5">2025-03-07T10:30:41+00:00</SubmissionDate>
    <ApprovalStatus xmlns="af666d38-14a0-4240-8d11-46bf10b7e3e5" xsi:nil="true"/>
    <Maintained xmlns="af666d38-14a0-4240-8d11-46bf10b7e3e5">false</Maintained>
  </documentManagement>
</p:properties>
</file>

<file path=customXml/item3.xml><?xml version="1.0" encoding="utf-8"?>
<ct:contentTypeSchema xmlns:ct="http://schemas.microsoft.com/office/2006/metadata/contentType" xmlns:ma="http://schemas.microsoft.com/office/2006/metadata/properties/metaAttributes" ct:_="" ma:_="" ma:contentTypeName="CKDDocument" ma:contentTypeID="0x01010022E3F8E2825914409648C325A597AD0D0038FF19B9B7DC2042A6EC97BFD2DB3C8A" ma:contentTypeVersion="39" ma:contentTypeDescription="" ma:contentTypeScope="" ma:versionID="78c65d64efd39204e5528a7f8906e7a0">
  <xsd:schema xmlns:xsd="http://www.w3.org/2001/XMLSchema" xmlns:xs="http://www.w3.org/2001/XMLSchema" xmlns:p="http://schemas.microsoft.com/office/2006/metadata/properties" xmlns:ns2="77ace636-37bc-4636-a1ce-59165e3f6975" xmlns:ns3="af666d38-14a0-4240-8d11-46bf10b7e3e5" xmlns:ns4="b109992a-8808-4d7a-99c4-089d0d3defdb" targetNamespace="http://schemas.microsoft.com/office/2006/metadata/properties" ma:root="true" ma:fieldsID="0419ef9a7a0b007a4dd50317421ddf7e" ns2:_="" ns3:_="" ns4:_="">
    <xsd:import namespace="77ace636-37bc-4636-a1ce-59165e3f6975"/>
    <xsd:import namespace="af666d38-14a0-4240-8d11-46bf10b7e3e5"/>
    <xsd:import namespace="b109992a-8808-4d7a-99c4-089d0d3defdb"/>
    <xsd:element name="properties">
      <xsd:complexType>
        <xsd:sequence>
          <xsd:element name="documentManagement">
            <xsd:complexType>
              <xsd:all>
                <xsd:element ref="ns2:g79badf01d1e4e938210e72f36d875ab" minOccurs="0"/>
                <xsd:element ref="ns2:TaxCatchAll" minOccurs="0"/>
                <xsd:element ref="ns2:TaxCatchAllLabel" minOccurs="0"/>
                <xsd:element ref="ns2:p2c9504be9a440c48693ede0b2174785" minOccurs="0"/>
                <xsd:element ref="ns3:Submitter" minOccurs="0"/>
                <xsd:element ref="ns3:SubmissionDate" minOccurs="0"/>
                <xsd:element ref="ns3:ReviewDate" minOccurs="0"/>
                <xsd:element ref="ns3:Overview" minOccurs="0"/>
                <xsd:element ref="ns3:LastReviewedDate" minOccurs="0"/>
                <xsd:element ref="ns3:knowledgeType" minOccurs="0"/>
                <xsd:element ref="ns3:m5e56768562d4f3e8ffaf71b5038edeb" minOccurs="0"/>
                <xsd:element ref="ns3:bdc8d12ef017485a8ea7f30db1de92c8" minOccurs="0"/>
                <xsd:element ref="ns3:Jurisdiction" minOccurs="0"/>
                <xsd:element ref="ns3:ApprovalStatus" minOccurs="0"/>
                <xsd:element ref="ns3:ApprovalDate" minOccurs="0"/>
                <xsd:element ref="ns3:ApprovedBy" minOccurs="0"/>
                <xsd:element ref="ns3:ApprovalComments" minOccurs="0"/>
                <xsd:element ref="ns3:SubmitForApproval" minOccurs="0"/>
                <xsd:element ref="ns3:oc989c38447f40189767a26842eaa813" minOccurs="0"/>
                <xsd:element ref="ns3:Maintained" minOccurs="0"/>
                <xsd:element ref="ns3:Owner" minOccurs="0"/>
                <xsd:element ref="ns4:LinkedDocuments" minOccurs="0"/>
                <xsd:element ref="ns4:MediaServiceDateTaken" minOccurs="0"/>
                <xsd:element ref="ns4:MediaLengthInSeconds" minOccurs="0"/>
                <xsd:element ref="ns4:MediaServiceGenerationTime" minOccurs="0"/>
                <xsd:element ref="ns4:MediaServiceEventHashCode" minOccurs="0"/>
                <xsd:element ref="ns4:_Flow_SignoffStatus" minOccurs="0"/>
                <xsd:element ref="ns4:MediaServiceOCR" minOccurs="0"/>
                <xsd:element ref="ns3:SharedWithUsers" minOccurs="0"/>
                <xsd:element ref="ns3:SharedWithDetails" minOccurs="0"/>
                <xsd:element ref="ns4:MediaServiceSearchProperties" minOccurs="0"/>
                <xsd:element ref="ns4:SearchComments" minOccurs="0"/>
                <xsd:element ref="ns4:Linked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ce636-37bc-4636-a1ce-59165e3f6975" elementFormDefault="qualified">
    <xsd:import namespace="http://schemas.microsoft.com/office/2006/documentManagement/types"/>
    <xsd:import namespace="http://schemas.microsoft.com/office/infopath/2007/PartnerControls"/>
    <xsd:element name="g79badf01d1e4e938210e72f36d875ab" ma:index="8" nillable="true" ma:taxonomy="true" ma:internalName="g79badf01d1e4e938210e72f36d875ab" ma:taxonomyFieldName="DocumentStatus" ma:displayName="Document Status" ma:default="" ma:fieldId="{079badf0-1d1e-4e93-8210-e72f36d875ab}" ma:sspId="ff6bf091-b0fe-4c5c-8354-d69fe92f1a1f" ma:termSetId="e100959a-2872-4f11-9abb-6ff423ddec8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8b6e713-375f-454e-b667-28b44b912b19}" ma:internalName="TaxCatchAll" ma:showField="CatchAllData" ma:web="af666d38-14a0-4240-8d11-46bf10b7e3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8b6e713-375f-454e-b667-28b44b912b19}" ma:internalName="TaxCatchAllLabel" ma:readOnly="true" ma:showField="CatchAllDataLabel" ma:web="af666d38-14a0-4240-8d11-46bf10b7e3e5">
      <xsd:complexType>
        <xsd:complexContent>
          <xsd:extension base="dms:MultiChoiceLookup">
            <xsd:sequence>
              <xsd:element name="Value" type="dms:Lookup" maxOccurs="unbounded" minOccurs="0" nillable="true"/>
            </xsd:sequence>
          </xsd:extension>
        </xsd:complexContent>
      </xsd:complexType>
    </xsd:element>
    <xsd:element name="p2c9504be9a440c48693ede0b2174785" ma:index="12" nillable="true" ma:taxonomy="true" ma:internalName="p2c9504be9a440c48693ede0b2174785" ma:taxonomyFieldName="DocumentType" ma:displayName="Document Type" ma:indexed="true" ma:default="" ma:fieldId="{92c9504b-e9a4-40c4-8693-ede0b2174785}" ma:sspId="ff6bf091-b0fe-4c5c-8354-d69fe92f1a1f" ma:termSetId="79d6a587-fb7d-48c1-b303-4b02b1e1142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666d38-14a0-4240-8d11-46bf10b7e3e5" elementFormDefault="qualified">
    <xsd:import namespace="http://schemas.microsoft.com/office/2006/documentManagement/types"/>
    <xsd:import namespace="http://schemas.microsoft.com/office/infopath/2007/PartnerControls"/>
    <xsd:element name="Submitter" ma:index="14" nillable="true" ma:displayName="Submitter" ma:indexed="true" ma:list="UserInfo" ma:internalName="Submitt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missionDate" ma:index="15" nillable="true" ma:displayName="Submission Date" ma:default="[today]" ma:format="DateOnly" ma:internalName="SubmissionDate" ma:readOnly="false">
      <xsd:simpleType>
        <xsd:restriction base="dms:DateTime"/>
      </xsd:simpleType>
    </xsd:element>
    <xsd:element name="ReviewDate" ma:index="16" nillable="true" ma:displayName="Review Date" ma:format="DateOnly" ma:internalName="ReviewDate">
      <xsd:simpleType>
        <xsd:restriction base="dms:DateTime"/>
      </xsd:simpleType>
    </xsd:element>
    <xsd:element name="Overview" ma:index="17" nillable="true" ma:displayName="Overview" ma:format="Dropdown" ma:internalName="Overview">
      <xsd:simpleType>
        <xsd:restriction base="dms:Note"/>
      </xsd:simpleType>
    </xsd:element>
    <xsd:element name="LastReviewedDate" ma:index="18" nillable="true" ma:displayName="Last Reviewed Date" ma:format="DateOnly" ma:internalName="LastReviewedDate">
      <xsd:simpleType>
        <xsd:restriction base="dms:DateTime"/>
      </xsd:simpleType>
    </xsd:element>
    <xsd:element name="knowledgeType" ma:index="19" nillable="true" ma:displayName="knowledge Type" ma:indexed="true" ma:list="{e1a231e2-d6d0-4a88-8e40-a8ffad7414d3}" ma:internalName="knowledgeType" ma:showField="Title" ma:web="af666d38-14a0-4240-8d11-46bf10b7e3e5">
      <xsd:simpleType>
        <xsd:restriction base="dms:Lookup"/>
      </xsd:simpleType>
    </xsd:element>
    <xsd:element name="m5e56768562d4f3e8ffaf71b5038edeb" ma:index="20" nillable="true" ma:taxonomy="true" ma:internalName="m5e56768562d4f3e8ffaf71b5038edeb" ma:taxonomyFieldName="PracticeGroup" ma:displayName="Practice Group/s" ma:default="" ma:fieldId="{65e56768-562d-4f3e-8ffa-f71b5038edeb}" ma:taxonomyMulti="true" ma:sspId="ff6bf091-b0fe-4c5c-8354-d69fe92f1a1f" ma:termSetId="363248ed-d0a3-43ca-9c40-d2a3f309a147" ma:anchorId="00000000-0000-0000-0000-000000000000" ma:open="false" ma:isKeyword="false">
      <xsd:complexType>
        <xsd:sequence>
          <xsd:element ref="pc:Terms" minOccurs="0" maxOccurs="1"/>
        </xsd:sequence>
      </xsd:complexType>
    </xsd:element>
    <xsd:element name="bdc8d12ef017485a8ea7f30db1de92c8" ma:index="22" nillable="true" ma:taxonomy="true" ma:internalName="bdc8d12ef017485a8ea7f30db1de92c8" ma:taxonomyFieldName="Sector" ma:displayName="Sector" ma:default="" ma:fieldId="{bdc8d12e-f017-485a-8ea7-f30db1de92c8}" ma:taxonomyMulti="true" ma:sspId="ff6bf091-b0fe-4c5c-8354-d69fe92f1a1f" ma:termSetId="d23e556a-3492-43e3-a9b1-e56320925548" ma:anchorId="00000000-0000-0000-0000-000000000000" ma:open="false" ma:isKeyword="false">
      <xsd:complexType>
        <xsd:sequence>
          <xsd:element ref="pc:Terms" minOccurs="0" maxOccurs="1"/>
        </xsd:sequence>
      </xsd:complexType>
    </xsd:element>
    <xsd:element name="Jurisdiction" ma:index="24" nillable="true" ma:displayName="Jurisdiction" ma:default="E&amp;W" ma:format="Dropdown" ma:internalName="Jurisdiction">
      <xsd:simpleType>
        <xsd:restriction base="dms:Choice">
          <xsd:enumeration value="E&amp;W"/>
          <xsd:enumeration value="Scotland"/>
          <xsd:enumeration value="Choice 3"/>
        </xsd:restriction>
      </xsd:simpleType>
    </xsd:element>
    <xsd:element name="ApprovalStatus" ma:index="25" nillable="true" ma:displayName="Approval Status" ma:format="Dropdown" ma:indexed="true" ma:internalName="ApprovalStatus">
      <xsd:simpleType>
        <xsd:restriction base="dms:Choice">
          <xsd:enumeration value="Approved"/>
          <xsd:enumeration value="Rejected"/>
          <xsd:enumeration value="Cancelled"/>
          <xsd:enumeration value="On Hold"/>
          <xsd:enumeration value="Archived"/>
          <xsd:enumeration value="Approval Pending"/>
        </xsd:restriction>
      </xsd:simpleType>
    </xsd:element>
    <xsd:element name="ApprovalDate" ma:index="26" nillable="true" ma:displayName="Approval Date" ma:format="DateTime" ma:indexed="true" ma:internalName="ApprovalDate">
      <xsd:simpleType>
        <xsd:restriction base="dms:DateTime"/>
      </xsd:simpleType>
    </xsd:element>
    <xsd:element name="ApprovedBy" ma:index="27" nillable="true" ma:displayName="Approved By" ma:internalName="ApprovedBy">
      <xsd:simpleType>
        <xsd:restriction base="dms:Text">
          <xsd:maxLength value="255"/>
        </xsd:restriction>
      </xsd:simpleType>
    </xsd:element>
    <xsd:element name="ApprovalComments" ma:index="28" nillable="true" ma:displayName="Approval Comments" ma:internalName="ApprovalComments">
      <xsd:simpleType>
        <xsd:restriction base="dms:Note">
          <xsd:maxLength value="255"/>
        </xsd:restriction>
      </xsd:simpleType>
    </xsd:element>
    <xsd:element name="SubmitForApproval" ma:index="29" nillable="true" ma:displayName="Submit For Approval" ma:default="0" ma:internalName="SubmitForApproval">
      <xsd:simpleType>
        <xsd:restriction base="dms:Boolean"/>
      </xsd:simpleType>
    </xsd:element>
    <xsd:element name="oc989c38447f40189767a26842eaa813" ma:index="30" nillable="true" ma:taxonomy="true" ma:internalName="oc989c38447f40189767a26842eaa813" ma:taxonomyFieldName="LegalTopic" ma:displayName="Legal Topic" ma:default="" ma:fieldId="{8c989c38-447f-4018-9767-a26842eaa813}" ma:taxonomyMulti="true" ma:sspId="ff6bf091-b0fe-4c5c-8354-d69fe92f1a1f" ma:termSetId="afe5eb20-9938-4f82-8d88-6d0b90a22db7" ma:anchorId="00000000-0000-0000-0000-000000000000" ma:open="false" ma:isKeyword="false">
      <xsd:complexType>
        <xsd:sequence>
          <xsd:element ref="pc:Terms" minOccurs="0" maxOccurs="1"/>
        </xsd:sequence>
      </xsd:complexType>
    </xsd:element>
    <xsd:element name="Maintained" ma:index="32" nillable="true" ma:displayName="Maintained" ma:default="0" ma:internalName="Maintained">
      <xsd:simpleType>
        <xsd:restriction base="dms:Boolean"/>
      </xsd:simpleType>
    </xsd:element>
    <xsd:element name="Owner" ma:index="33"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09992a-8808-4d7a-99c4-089d0d3defdb" elementFormDefault="qualified">
    <xsd:import namespace="http://schemas.microsoft.com/office/2006/documentManagement/types"/>
    <xsd:import namespace="http://schemas.microsoft.com/office/infopath/2007/PartnerControls"/>
    <xsd:element name="LinkedDocuments" ma:index="34" nillable="true" ma:displayName="Linked Documents" ma:format="Dropdown" ma:list="b109992a-8808-4d7a-99c4-089d0d3defdb" ma:internalName="LinkedDocuments" ma:showField="Title">
      <xsd:complexType>
        <xsd:complexContent>
          <xsd:extension base="dms:MultiChoiceLookup">
            <xsd:sequence>
              <xsd:element name="Value" type="dms:Lookup" maxOccurs="unbounded" minOccurs="0" nillable="true"/>
            </xsd:sequence>
          </xsd:extension>
        </xsd:complexContent>
      </xsd:complexType>
    </xsd:element>
    <xsd:element name="MediaServiceDateTaken" ma:index="35" nillable="true" ma:displayName="MediaServiceDateTaken" ma:hidden="true" ma:indexed="true" ma:internalName="MediaServiceDateTake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_Flow_SignoffStatus" ma:index="39" nillable="true" ma:displayName="Sign-off status" ma:internalName="Sign_x002d_off_x0020_status">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element name="MediaServiceSearchProperties" ma:index="43" nillable="true" ma:displayName="MediaServiceSearchProperties" ma:hidden="true" ma:internalName="MediaServiceSearchProperties" ma:readOnly="true">
      <xsd:simpleType>
        <xsd:restriction base="dms:Note"/>
      </xsd:simpleType>
    </xsd:element>
    <xsd:element name="SearchComments" ma:index="44" nillable="true" ma:displayName="Search Comments" ma:format="Dropdown" ma:internalName="SearchComments">
      <xsd:simpleType>
        <xsd:restriction base="dms:Text">
          <xsd:maxLength value="255"/>
        </xsd:restriction>
      </xsd:simpleType>
    </xsd:element>
    <xsd:element name="LinkedID" ma:index="45" nillable="true" ma:displayName="LinkedID" ma:decimals="0" ma:format="Dropdown" ma:internalName="Linked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60D570-AA9B-4F09-98B4-437D11CEB58B}">
  <ds:schemaRefs>
    <ds:schemaRef ds:uri="http://schemas.openxmlformats.org/officeDocument/2006/bibliography"/>
  </ds:schemaRefs>
</ds:datastoreItem>
</file>

<file path=customXml/itemProps2.xml><?xml version="1.0" encoding="utf-8"?>
<ds:datastoreItem xmlns:ds="http://schemas.openxmlformats.org/officeDocument/2006/customXml" ds:itemID="{9023F2AB-4785-4A42-82BE-496857243538}">
  <ds:schemaRefs>
    <ds:schemaRef ds:uri="http://schemas.microsoft.com/office/2006/metadata/properties"/>
    <ds:schemaRef ds:uri="http://schemas.microsoft.com/office/infopath/2007/PartnerControls"/>
    <ds:schemaRef ds:uri="44c6aa30-9bf2-4ac1-a502-c0e93e3314ff"/>
    <ds:schemaRef ds:uri="20733983-944f-4c37-862c-3b9cf68fd989"/>
    <ds:schemaRef ds:uri="77ace636-37bc-4636-a1ce-59165e3f6975"/>
    <ds:schemaRef ds:uri="af666d38-14a0-4240-8d11-46bf10b7e3e5"/>
    <ds:schemaRef ds:uri="b109992a-8808-4d7a-99c4-089d0d3defdb"/>
  </ds:schemaRefs>
</ds:datastoreItem>
</file>

<file path=customXml/itemProps3.xml><?xml version="1.0" encoding="utf-8"?>
<ds:datastoreItem xmlns:ds="http://schemas.openxmlformats.org/officeDocument/2006/customXml" ds:itemID="{D41CAEF3-BB58-47A3-AA32-D7F99A4DE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ce636-37bc-4636-a1ce-59165e3f6975"/>
    <ds:schemaRef ds:uri="af666d38-14a0-4240-8d11-46bf10b7e3e5"/>
    <ds:schemaRef ds:uri="b109992a-8808-4d7a-99c4-089d0d3de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74450-34E9-47D0-B2D4-DC6EEB2CA0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1766</Words>
  <Characters>9169</Characters>
  <Application>Microsoft Office Word</Application>
  <DocSecurity>0</DocSecurity>
  <Lines>191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Neonatal Care Leave Policy</dc:title>
  <dc:subject/>
  <dc:creator>Nicola Metcalfe</dc:creator>
  <cp:keywords/>
  <dc:description/>
  <cp:lastModifiedBy>Matt Fraser</cp:lastModifiedBy>
  <cp:revision>3</cp:revision>
  <dcterms:created xsi:type="dcterms:W3CDTF">2025-03-27T16:42:00Z</dcterms:created>
  <dcterms:modified xsi:type="dcterms:W3CDTF">2025-03-27T16:42:00Z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0x01010022E3F8E2825914409648C325A597AD0D0038FF19B9B7DC2042A6EC97BFD2DB3C8A</vt:lpwstr>
  </property>
  <property fmtid="{D5CDD505-2E9C-101B-9397-08002B2CF9AE}" pid="3" name="MediaServiceImageTags">
    <vt:lpwstr/>
  </property>
  <property fmtid="{D5CDD505-2E9C-101B-9397-08002B2CF9AE}" pid="4" name="PracticeGroup">
    <vt:lpwstr>41;#Employment|35fbf038-ae94-433f-8dbc-5ac9f1164131</vt:lpwstr>
  </property>
  <property fmtid="{D5CDD505-2E9C-101B-9397-08002B2CF9AE}" pid="5" name="DocumentType">
    <vt:lpwstr/>
  </property>
  <property fmtid="{D5CDD505-2E9C-101B-9397-08002B2CF9AE}" pid="6" name="LegalTopic">
    <vt:lpwstr>216;#Discrimination|9dba0f63-e543-4543-bf35-23b889991383</vt:lpwstr>
  </property>
  <property fmtid="{D5CDD505-2E9C-101B-9397-08002B2CF9AE}" pid="7" name="Sector">
    <vt:lpwstr/>
  </property>
  <property fmtid="{D5CDD505-2E9C-101B-9397-08002B2CF9AE}" pid="8" name="DocumentStatus">
    <vt:lpwstr/>
  </property>
  <property fmtid="{D5CDD505-2E9C-101B-9397-08002B2CF9AE}" pid="9" name="lcf76f155ced4ddcb4097134ff3c332f">
    <vt:lpwstr/>
  </property>
</Properties>
</file>